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763" w:rsidRPr="00A43745" w:rsidRDefault="00996A11" w:rsidP="00612A48">
      <w:pPr>
        <w:spacing w:after="0"/>
        <w:rPr>
          <w:rFonts w:ascii="Arial" w:hAnsi="Arial" w:cs="Arial"/>
          <w:b/>
          <w:color w:val="FC6B6B"/>
          <w:sz w:val="24"/>
          <w:szCs w:val="24"/>
        </w:rPr>
      </w:pPr>
      <w:r w:rsidRPr="00996A11">
        <w:rPr>
          <w:rFonts w:ascii="Arial" w:hAnsi="Arial" w:cs="Arial"/>
          <w:b/>
          <w:color w:val="FC6B6B"/>
          <w:sz w:val="24"/>
          <w:szCs w:val="24"/>
        </w:rPr>
        <w:drawing>
          <wp:anchor distT="0" distB="0" distL="114300" distR="114300" simplePos="0" relativeHeight="251755520" behindDoc="0" locked="0" layoutInCell="1" allowOverlap="1">
            <wp:simplePos x="0" y="0"/>
            <wp:positionH relativeFrom="margin">
              <wp:posOffset>-233045</wp:posOffset>
            </wp:positionH>
            <wp:positionV relativeFrom="margin">
              <wp:posOffset>-380365</wp:posOffset>
            </wp:positionV>
            <wp:extent cx="1745615" cy="819150"/>
            <wp:effectExtent l="19050" t="0" r="6985" b="0"/>
            <wp:wrapNone/>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1745615" cy="819150"/>
                    </a:xfrm>
                    <a:prstGeom prst="rect">
                      <a:avLst/>
                    </a:prstGeom>
                    <a:noFill/>
                  </pic:spPr>
                </pic:pic>
              </a:graphicData>
            </a:graphic>
          </wp:anchor>
        </w:drawing>
      </w:r>
      <w:r w:rsidR="001E13CE" w:rsidRPr="001E13CE">
        <w:rPr>
          <w:rFonts w:ascii="Arial" w:hAnsi="Arial" w:cs="Arial"/>
          <w:b/>
          <w:noProof/>
          <w:color w:val="D52427"/>
          <w:sz w:val="24"/>
          <w:szCs w:val="24"/>
          <w:lang w:eastAsia="zh-TW"/>
        </w:rPr>
        <w:pict>
          <v:shapetype id="_x0000_t202" coordsize="21600,21600" o:spt="202" path="m,l,21600r21600,l21600,xe">
            <v:stroke joinstyle="miter"/>
            <v:path gradientshapeok="t" o:connecttype="rect"/>
          </v:shapetype>
          <v:shape id="_x0000_s2051" type="#_x0000_t202" style="position:absolute;margin-left:26.4pt;margin-top:6.3pt;width:460.4pt;height:55.25pt;z-index:251660288;mso-position-horizontal-relative:text;mso-position-vertical-relative:text;mso-width-relative:margin;mso-height-relative:margin" filled="f" stroked="f">
            <v:textbox style="mso-next-textbox:#_x0000_s2051">
              <w:txbxContent>
                <w:p w:rsidR="0035330D" w:rsidRPr="009962BD" w:rsidRDefault="000913A3" w:rsidP="00651943">
                  <w:pPr>
                    <w:spacing w:after="0"/>
                    <w:jc w:val="center"/>
                    <w:rPr>
                      <w:rFonts w:ascii="Arial" w:hAnsi="Arial" w:cs="Arial"/>
                      <w:b/>
                      <w:sz w:val="36"/>
                      <w:szCs w:val="36"/>
                    </w:rPr>
                  </w:pPr>
                  <w:r>
                    <w:rPr>
                      <w:rFonts w:ascii="Arial" w:hAnsi="Arial" w:cs="Arial"/>
                      <w:b/>
                      <w:sz w:val="36"/>
                      <w:szCs w:val="36"/>
                    </w:rPr>
                    <w:t>Synapse</w:t>
                  </w:r>
                  <w:r w:rsidR="0035330D">
                    <w:rPr>
                      <w:rFonts w:ascii="Arial" w:hAnsi="Arial" w:cs="Arial"/>
                      <w:b/>
                      <w:sz w:val="36"/>
                      <w:szCs w:val="36"/>
                    </w:rPr>
                    <w:t xml:space="preserve"> Kit</w:t>
                  </w:r>
                </w:p>
                <w:p w:rsidR="0035330D" w:rsidRPr="005C22A2" w:rsidRDefault="0035330D" w:rsidP="00651943">
                  <w:pPr>
                    <w:spacing w:after="0"/>
                    <w:jc w:val="center"/>
                    <w:rPr>
                      <w:rFonts w:ascii="Arial" w:hAnsi="Arial" w:cs="Arial"/>
                      <w:b/>
                      <w:color w:val="D52427"/>
                      <w:sz w:val="28"/>
                      <w:szCs w:val="28"/>
                    </w:rPr>
                  </w:pPr>
                  <w:r>
                    <w:rPr>
                      <w:rFonts w:ascii="Arial" w:hAnsi="Arial" w:cs="Arial"/>
                      <w:b/>
                      <w:color w:val="D52427"/>
                      <w:sz w:val="28"/>
                      <w:szCs w:val="28"/>
                    </w:rPr>
                    <w:t>Teacher Guide</w:t>
                  </w:r>
                </w:p>
                <w:p w:rsidR="0035330D" w:rsidRDefault="0035330D"/>
              </w:txbxContent>
            </v:textbox>
          </v:shape>
        </w:pict>
      </w:r>
      <w:r w:rsidR="00341763" w:rsidRPr="00A43745">
        <w:rPr>
          <w:rFonts w:ascii="Arial" w:hAnsi="Arial" w:cs="Arial"/>
          <w:b/>
          <w:noProof/>
          <w:color w:val="D52427"/>
          <w:sz w:val="24"/>
          <w:szCs w:val="24"/>
        </w:rPr>
        <w:drawing>
          <wp:anchor distT="0" distB="0" distL="114300" distR="114300" simplePos="0" relativeHeight="251661312" behindDoc="1" locked="0" layoutInCell="1" allowOverlap="1">
            <wp:simplePos x="0" y="0"/>
            <wp:positionH relativeFrom="column">
              <wp:posOffset>-233473</wp:posOffset>
            </wp:positionH>
            <wp:positionV relativeFrom="paragraph">
              <wp:posOffset>-404731</wp:posOffset>
            </wp:positionV>
            <wp:extent cx="7050966" cy="978195"/>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b="47126"/>
                    <a:stretch>
                      <a:fillRect/>
                    </a:stretch>
                  </pic:blipFill>
                  <pic:spPr bwMode="auto">
                    <a:xfrm>
                      <a:off x="0" y="0"/>
                      <a:ext cx="7050966" cy="978195"/>
                    </a:xfrm>
                    <a:prstGeom prst="rect">
                      <a:avLst/>
                    </a:prstGeom>
                    <a:noFill/>
                    <a:ln w="9525">
                      <a:noFill/>
                      <a:miter lim="800000"/>
                      <a:headEnd/>
                      <a:tailEnd/>
                    </a:ln>
                  </pic:spPr>
                </pic:pic>
              </a:graphicData>
            </a:graphic>
          </wp:anchor>
        </w:drawing>
      </w:r>
    </w:p>
    <w:p w:rsidR="00341763" w:rsidRPr="00A43745" w:rsidRDefault="00D32563" w:rsidP="00963F5F">
      <w:pPr>
        <w:spacing w:after="0"/>
        <w:rPr>
          <w:rFonts w:ascii="Arial" w:hAnsi="Arial" w:cs="Arial"/>
          <w:b/>
          <w:color w:val="FC6B6B"/>
          <w:sz w:val="24"/>
          <w:szCs w:val="24"/>
        </w:rPr>
      </w:pPr>
      <w:r w:rsidRPr="00A43745">
        <w:rPr>
          <w:rFonts w:ascii="Arial" w:hAnsi="Arial" w:cs="Arial"/>
          <w:b/>
          <w:noProof/>
          <w:color w:val="FC6B6B"/>
          <w:sz w:val="24"/>
          <w:szCs w:val="24"/>
        </w:rPr>
        <w:drawing>
          <wp:anchor distT="0" distB="0" distL="114300" distR="114300" simplePos="0" relativeHeight="251675648" behindDoc="1" locked="0" layoutInCell="1" allowOverlap="1">
            <wp:simplePos x="0" y="0"/>
            <wp:positionH relativeFrom="column">
              <wp:posOffset>-244106</wp:posOffset>
            </wp:positionH>
            <wp:positionV relativeFrom="paragraph">
              <wp:posOffset>115230</wp:posOffset>
            </wp:positionV>
            <wp:extent cx="7051601" cy="499730"/>
            <wp:effectExtent l="19050" t="0" r="0" b="0"/>
            <wp:wrapNone/>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t="72988"/>
                    <a:stretch>
                      <a:fillRect/>
                    </a:stretch>
                  </pic:blipFill>
                  <pic:spPr bwMode="auto">
                    <a:xfrm>
                      <a:off x="0" y="0"/>
                      <a:ext cx="7051601" cy="499730"/>
                    </a:xfrm>
                    <a:prstGeom prst="rect">
                      <a:avLst/>
                    </a:prstGeom>
                    <a:noFill/>
                    <a:ln w="9525">
                      <a:noFill/>
                      <a:miter lim="800000"/>
                      <a:headEnd/>
                      <a:tailEnd/>
                    </a:ln>
                  </pic:spPr>
                </pic:pic>
              </a:graphicData>
            </a:graphic>
          </wp:anchor>
        </w:drawing>
      </w:r>
    </w:p>
    <w:p w:rsidR="00341763" w:rsidRPr="00A43745" w:rsidRDefault="00341763" w:rsidP="00963F5F">
      <w:pPr>
        <w:spacing w:after="0"/>
        <w:rPr>
          <w:rFonts w:ascii="Arial" w:hAnsi="Arial" w:cs="Arial"/>
          <w:b/>
          <w:color w:val="FC6B6B"/>
          <w:sz w:val="24"/>
          <w:szCs w:val="24"/>
        </w:rPr>
      </w:pPr>
    </w:p>
    <w:p w:rsidR="00221412" w:rsidRPr="00A43745" w:rsidRDefault="00221412" w:rsidP="00221412">
      <w:pPr>
        <w:rPr>
          <w:rFonts w:ascii="Arial" w:hAnsi="Arial" w:cs="Arial"/>
          <w:sz w:val="24"/>
          <w:szCs w:val="24"/>
        </w:rPr>
      </w:pPr>
    </w:p>
    <w:p w:rsidR="005B1534" w:rsidRDefault="005B1534" w:rsidP="00A43745">
      <w:pPr>
        <w:rPr>
          <w:rFonts w:ascii="Arial" w:hAnsi="Arial" w:cs="Arial"/>
          <w:b/>
          <w:sz w:val="24"/>
          <w:szCs w:val="24"/>
          <w:u w:val="single"/>
        </w:rPr>
      </w:pPr>
    </w:p>
    <w:p w:rsidR="00C028E4" w:rsidRPr="005C22A2" w:rsidRDefault="00C028E4" w:rsidP="00C028E4">
      <w:pPr>
        <w:spacing w:after="0"/>
        <w:rPr>
          <w:rFonts w:ascii="Arial" w:hAnsi="Arial" w:cs="Arial"/>
          <w:b/>
          <w:color w:val="D52427"/>
          <w:sz w:val="28"/>
          <w:szCs w:val="28"/>
        </w:rPr>
      </w:pPr>
      <w:r>
        <w:rPr>
          <w:rFonts w:ascii="Arial" w:hAnsi="Arial" w:cs="Arial"/>
          <w:b/>
          <w:color w:val="D52427"/>
          <w:sz w:val="28"/>
          <w:szCs w:val="28"/>
        </w:rPr>
        <w:t>A Message to Teachers</w:t>
      </w:r>
    </w:p>
    <w:p w:rsidR="00C028E4" w:rsidRPr="009962BD" w:rsidRDefault="001E13CE" w:rsidP="00C028E4">
      <w:pPr>
        <w:spacing w:after="0"/>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_x0000_s2099" type="#_x0000_t32" style="position:absolute;margin-left:.1pt;margin-top:2.15pt;width:521.05pt;height:.1pt;z-index:251658240" o:connectortype="straight" strokecolor="#d52427" strokeweight="1.5pt"/>
        </w:pict>
      </w:r>
    </w:p>
    <w:p w:rsidR="00C028E4" w:rsidRDefault="00C028E4" w:rsidP="00C028E4">
      <w:pPr>
        <w:spacing w:after="0"/>
        <w:rPr>
          <w:rFonts w:ascii="Arial" w:hAnsi="Arial" w:cs="Arial"/>
          <w:sz w:val="24"/>
          <w:szCs w:val="24"/>
        </w:rPr>
      </w:pPr>
    </w:p>
    <w:p w:rsidR="00C028E4" w:rsidRPr="00612A48" w:rsidRDefault="00C028E4" w:rsidP="00C028E4">
      <w:pPr>
        <w:spacing w:after="0"/>
        <w:rPr>
          <w:rFonts w:ascii="Arial" w:hAnsi="Arial" w:cs="Arial"/>
          <w:b/>
          <w:color w:val="D52427"/>
          <w:sz w:val="24"/>
          <w:szCs w:val="24"/>
        </w:rPr>
      </w:pPr>
      <w:r w:rsidRPr="00612A48">
        <w:rPr>
          <w:rFonts w:ascii="Arial" w:hAnsi="Arial" w:cs="Arial"/>
          <w:sz w:val="24"/>
          <w:szCs w:val="24"/>
        </w:rPr>
        <w:t xml:space="preserve">Thank you for using our tools to help your students visualize the molecular world!  The lesson/activity guide that accompanies the </w:t>
      </w:r>
      <w:r w:rsidR="000913A3">
        <w:rPr>
          <w:rFonts w:ascii="Arial" w:hAnsi="Arial" w:cs="Arial"/>
          <w:sz w:val="24"/>
          <w:szCs w:val="24"/>
        </w:rPr>
        <w:t>Synapse</w:t>
      </w:r>
      <w:r w:rsidRPr="00612A48">
        <w:rPr>
          <w:rFonts w:ascii="Arial" w:hAnsi="Arial" w:cs="Arial"/>
          <w:sz w:val="24"/>
          <w:szCs w:val="24"/>
        </w:rPr>
        <w:t xml:space="preserve"> </w:t>
      </w:r>
      <w:r w:rsidR="000913A3">
        <w:rPr>
          <w:rFonts w:ascii="Arial" w:hAnsi="Arial" w:cs="Arial"/>
          <w:sz w:val="24"/>
          <w:szCs w:val="24"/>
        </w:rPr>
        <w:t>K</w:t>
      </w:r>
      <w:r w:rsidRPr="00612A48">
        <w:rPr>
          <w:rFonts w:ascii="Arial" w:hAnsi="Arial" w:cs="Arial"/>
          <w:sz w:val="24"/>
          <w:szCs w:val="24"/>
        </w:rPr>
        <w:t xml:space="preserve">it is intended to help you consider different ways in which you may use these materials.  It is not the intent of the Center for </w:t>
      </w:r>
      <w:proofErr w:type="spellStart"/>
      <w:r w:rsidRPr="00612A48">
        <w:rPr>
          <w:rFonts w:ascii="Arial" w:hAnsi="Arial" w:cs="Arial"/>
          <w:sz w:val="24"/>
          <w:szCs w:val="24"/>
        </w:rPr>
        <w:t>BioMolecular</w:t>
      </w:r>
      <w:proofErr w:type="spellEnd"/>
      <w:r w:rsidRPr="00612A48">
        <w:rPr>
          <w:rFonts w:ascii="Arial" w:hAnsi="Arial" w:cs="Arial"/>
          <w:sz w:val="24"/>
          <w:szCs w:val="24"/>
        </w:rPr>
        <w:t xml:space="preserve"> Modeling to require you to work through the entire lesson from start to finish (although you may do so if you wish).  We do </w:t>
      </w:r>
      <w:r w:rsidRPr="00612A48">
        <w:rPr>
          <w:rFonts w:ascii="Arial" w:hAnsi="Arial" w:cs="Arial"/>
          <w:b/>
          <w:color w:val="548DD4" w:themeColor="text2" w:themeTint="99"/>
          <w:sz w:val="24"/>
          <w:szCs w:val="24"/>
        </w:rPr>
        <w:t>encourage</w:t>
      </w:r>
      <w:r w:rsidRPr="00612A48">
        <w:rPr>
          <w:rFonts w:ascii="Arial" w:hAnsi="Arial" w:cs="Arial"/>
          <w:sz w:val="24"/>
          <w:szCs w:val="24"/>
        </w:rPr>
        <w:t xml:space="preserve"> (and perhaps insist on) your </w:t>
      </w:r>
      <w:r w:rsidRPr="00612A48">
        <w:rPr>
          <w:rFonts w:ascii="Arial" w:hAnsi="Arial" w:cs="Arial"/>
          <w:b/>
          <w:color w:val="548DD4" w:themeColor="text2" w:themeTint="99"/>
          <w:sz w:val="24"/>
          <w:szCs w:val="24"/>
        </w:rPr>
        <w:t>modification</w:t>
      </w:r>
      <w:r w:rsidRPr="00612A48">
        <w:rPr>
          <w:rFonts w:ascii="Arial" w:hAnsi="Arial" w:cs="Arial"/>
          <w:sz w:val="24"/>
          <w:szCs w:val="24"/>
        </w:rPr>
        <w:t xml:space="preserve"> of these lessons and activities to meet the learning objectives of your specific students or to accommodate the physical limitations of the environment in which you teach.  Enjoy!   </w:t>
      </w:r>
    </w:p>
    <w:p w:rsidR="00C028E4" w:rsidRDefault="00C028E4" w:rsidP="00C028E4">
      <w:pPr>
        <w:spacing w:after="0"/>
        <w:rPr>
          <w:rFonts w:ascii="Arial" w:hAnsi="Arial" w:cs="Arial"/>
          <w:b/>
          <w:color w:val="D52427"/>
          <w:sz w:val="24"/>
          <w:szCs w:val="24"/>
        </w:rPr>
      </w:pPr>
    </w:p>
    <w:p w:rsidR="00527947" w:rsidRDefault="00527947" w:rsidP="00527947">
      <w:pPr>
        <w:spacing w:after="0"/>
        <w:rPr>
          <w:rFonts w:ascii="Arial" w:hAnsi="Arial" w:cs="Arial"/>
          <w:sz w:val="24"/>
          <w:szCs w:val="24"/>
        </w:rPr>
      </w:pPr>
    </w:p>
    <w:p w:rsidR="00C028E4" w:rsidRDefault="00C028E4" w:rsidP="00527947">
      <w:pPr>
        <w:spacing w:after="0"/>
        <w:rPr>
          <w:rFonts w:ascii="Arial" w:hAnsi="Arial" w:cs="Arial"/>
          <w:sz w:val="24"/>
          <w:szCs w:val="24"/>
        </w:rPr>
      </w:pPr>
    </w:p>
    <w:p w:rsidR="00527947" w:rsidRPr="005C22A2" w:rsidRDefault="00527947" w:rsidP="00527947">
      <w:pPr>
        <w:spacing w:after="0"/>
        <w:rPr>
          <w:rFonts w:ascii="Arial" w:hAnsi="Arial" w:cs="Arial"/>
          <w:b/>
          <w:color w:val="D52427"/>
          <w:sz w:val="28"/>
          <w:szCs w:val="28"/>
        </w:rPr>
      </w:pPr>
      <w:r>
        <w:rPr>
          <w:rFonts w:ascii="Arial" w:hAnsi="Arial" w:cs="Arial"/>
          <w:b/>
          <w:color w:val="D52427"/>
          <w:sz w:val="28"/>
          <w:szCs w:val="28"/>
        </w:rPr>
        <w:t>Part I: Modeling the Resting Potential</w:t>
      </w:r>
    </w:p>
    <w:p w:rsidR="00527947" w:rsidRPr="00221412" w:rsidRDefault="001E13CE" w:rsidP="00527947">
      <w:pPr>
        <w:spacing w:after="0"/>
        <w:rPr>
          <w:rFonts w:ascii="Arial" w:hAnsi="Arial" w:cs="Arial"/>
        </w:rPr>
      </w:pPr>
      <w:r>
        <w:rPr>
          <w:rFonts w:ascii="Arial" w:hAnsi="Arial" w:cs="Arial"/>
          <w:noProof/>
        </w:rPr>
        <w:pict>
          <v:shape id="_x0000_s2089" type="#_x0000_t32" style="position:absolute;margin-left:.1pt;margin-top:2.15pt;width:521.05pt;height:.1pt;z-index:251692032" o:connectortype="straight" strokecolor="#d52427" strokeweight="1.5pt"/>
        </w:pict>
      </w:r>
    </w:p>
    <w:p w:rsidR="00527947" w:rsidRDefault="0027508E" w:rsidP="005B1534">
      <w:pPr>
        <w:spacing w:after="0"/>
        <w:rPr>
          <w:rFonts w:ascii="Arial" w:hAnsi="Arial" w:cs="Arial"/>
          <w:b/>
          <w:sz w:val="26"/>
          <w:szCs w:val="26"/>
        </w:rPr>
      </w:pPr>
      <w:r>
        <w:rPr>
          <w:rFonts w:ascii="Arial" w:hAnsi="Arial" w:cs="Arial"/>
          <w:b/>
          <w:noProof/>
          <w:sz w:val="26"/>
          <w:szCs w:val="26"/>
        </w:rPr>
        <w:drawing>
          <wp:anchor distT="0" distB="0" distL="114300" distR="114300" simplePos="0" relativeHeight="251704320" behindDoc="0" locked="0" layoutInCell="1" allowOverlap="1">
            <wp:simplePos x="0" y="0"/>
            <wp:positionH relativeFrom="column">
              <wp:posOffset>4540250</wp:posOffset>
            </wp:positionH>
            <wp:positionV relativeFrom="paragraph">
              <wp:posOffset>216535</wp:posOffset>
            </wp:positionV>
            <wp:extent cx="1992630" cy="3284855"/>
            <wp:effectExtent l="19050" t="0" r="7620" b="0"/>
            <wp:wrapSquare wrapText="bothSides"/>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992630" cy="3284855"/>
                    </a:xfrm>
                    <a:prstGeom prst="rect">
                      <a:avLst/>
                    </a:prstGeom>
                    <a:noFill/>
                    <a:ln w="9525">
                      <a:noFill/>
                      <a:miter lim="800000"/>
                      <a:headEnd/>
                      <a:tailEnd/>
                    </a:ln>
                  </pic:spPr>
                </pic:pic>
              </a:graphicData>
            </a:graphic>
          </wp:anchor>
        </w:drawing>
      </w:r>
    </w:p>
    <w:p w:rsidR="00527947" w:rsidRDefault="00A43745" w:rsidP="005B1534">
      <w:pPr>
        <w:spacing w:after="0"/>
        <w:rPr>
          <w:rFonts w:ascii="Arial" w:hAnsi="Arial" w:cs="Arial"/>
          <w:sz w:val="24"/>
          <w:szCs w:val="24"/>
        </w:rPr>
      </w:pPr>
      <w:r w:rsidRPr="00527947">
        <w:rPr>
          <w:rFonts w:ascii="Arial" w:hAnsi="Arial" w:cs="Arial"/>
          <w:b/>
          <w:sz w:val="26"/>
          <w:szCs w:val="26"/>
        </w:rPr>
        <w:t>Introduction:</w:t>
      </w:r>
      <w:r w:rsidRPr="00A43745">
        <w:rPr>
          <w:rFonts w:ascii="Arial" w:hAnsi="Arial" w:cs="Arial"/>
          <w:sz w:val="24"/>
          <w:szCs w:val="24"/>
        </w:rPr>
        <w:t xml:space="preserve"> </w:t>
      </w:r>
    </w:p>
    <w:p w:rsidR="00527947" w:rsidRDefault="00A43745" w:rsidP="005B1534">
      <w:pPr>
        <w:spacing w:after="0"/>
        <w:rPr>
          <w:rFonts w:ascii="Arial" w:hAnsi="Arial" w:cs="Arial"/>
          <w:sz w:val="24"/>
          <w:szCs w:val="24"/>
        </w:rPr>
      </w:pPr>
      <w:r w:rsidRPr="00A43745">
        <w:rPr>
          <w:rFonts w:ascii="Arial" w:hAnsi="Arial" w:cs="Arial"/>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All living cells, including nerve cells, maintain a difference in the concentration of ions across their membranes.  These ions play an essential role in neuronal signaling.  Ions are unequally distributed between the interior of the cell and the surrounding fluid.  </w:t>
      </w:r>
      <w:r w:rsidR="00702371">
        <w:rPr>
          <w:rFonts w:ascii="Arial" w:hAnsi="Arial" w:cs="Arial"/>
          <w:sz w:val="24"/>
          <w:szCs w:val="24"/>
        </w:rPr>
        <w:t>A small excess of negatively charged ions on the inside of the cell membrane and a small excess of positively charged ions on the outside of the cell membrane results in a negatively charged cell interior relative to the outside environment</w:t>
      </w:r>
      <w:r w:rsidRPr="00A43745">
        <w:rPr>
          <w:rFonts w:ascii="Arial" w:hAnsi="Arial" w:cs="Arial"/>
          <w:sz w:val="24"/>
          <w:szCs w:val="24"/>
        </w:rPr>
        <w:t>.  This difference in electrical charge across the membrane can be measured with a voltmeter and ranges from -60 to -80 mV (</w:t>
      </w:r>
      <w:proofErr w:type="spellStart"/>
      <w:r w:rsidRPr="00A43745">
        <w:rPr>
          <w:rFonts w:ascii="Arial" w:hAnsi="Arial" w:cs="Arial"/>
          <w:sz w:val="24"/>
          <w:szCs w:val="24"/>
        </w:rPr>
        <w:t>millivolts</w:t>
      </w:r>
      <w:proofErr w:type="spellEnd"/>
      <w:r w:rsidRPr="00A43745">
        <w:rPr>
          <w:rFonts w:ascii="Arial" w:hAnsi="Arial" w:cs="Arial"/>
          <w:sz w:val="24"/>
          <w:szCs w:val="24"/>
        </w:rPr>
        <w:t>) when the neuron is not sending a signal.  T</w:t>
      </w:r>
      <w:r w:rsidR="00702371">
        <w:rPr>
          <w:rFonts w:ascii="Arial" w:hAnsi="Arial" w:cs="Arial"/>
          <w:sz w:val="24"/>
          <w:szCs w:val="24"/>
        </w:rPr>
        <w:t>he</w:t>
      </w:r>
      <w:r w:rsidRPr="00A43745">
        <w:rPr>
          <w:rFonts w:ascii="Arial" w:hAnsi="Arial" w:cs="Arial"/>
          <w:sz w:val="24"/>
          <w:szCs w:val="24"/>
        </w:rPr>
        <w:t xml:space="preserve"> membrane potential at rest is referred to as the neuron’s </w:t>
      </w:r>
      <w:r w:rsidRPr="00527947">
        <w:rPr>
          <w:rFonts w:ascii="Arial" w:hAnsi="Arial" w:cs="Arial"/>
          <w:b/>
          <w:color w:val="548DD4" w:themeColor="text2" w:themeTint="99"/>
          <w:sz w:val="24"/>
          <w:szCs w:val="24"/>
        </w:rPr>
        <w:t>resting potential</w:t>
      </w:r>
      <w:r w:rsidRPr="00A43745">
        <w:rPr>
          <w:rFonts w:ascii="Arial" w:hAnsi="Arial" w:cs="Arial"/>
          <w:sz w:val="24"/>
          <w:szCs w:val="24"/>
        </w:rPr>
        <w:t>.  For the purpose of this lab activity, we will consider a neuron with a resting potential of -70 mV.</w:t>
      </w:r>
      <w:r w:rsidR="00702371">
        <w:rPr>
          <w:rFonts w:ascii="Arial" w:hAnsi="Arial" w:cs="Arial"/>
          <w:sz w:val="24"/>
          <w:szCs w:val="24"/>
        </w:rPr>
        <w:t xml:space="preserve">  A membrane that exhibits a membrane potential is said to be </w:t>
      </w:r>
      <w:r w:rsidR="00702371" w:rsidRPr="00702371">
        <w:rPr>
          <w:rFonts w:ascii="Arial" w:hAnsi="Arial" w:cs="Arial"/>
          <w:b/>
          <w:color w:val="548DD4" w:themeColor="text2" w:themeTint="99"/>
          <w:sz w:val="24"/>
          <w:szCs w:val="24"/>
        </w:rPr>
        <w:t>polarized</w:t>
      </w:r>
      <w:r w:rsidR="00702371">
        <w:rPr>
          <w:rFonts w:ascii="Arial" w:hAnsi="Arial" w:cs="Arial"/>
          <w:sz w:val="24"/>
          <w:szCs w:val="24"/>
        </w:rPr>
        <w:t>.</w:t>
      </w:r>
    </w:p>
    <w:p w:rsidR="005B1FF0" w:rsidRDefault="005B1FF0" w:rsidP="005B1534">
      <w:pPr>
        <w:spacing w:after="0"/>
        <w:rPr>
          <w:rFonts w:ascii="Arial" w:hAnsi="Arial" w:cs="Arial"/>
          <w:sz w:val="24"/>
          <w:szCs w:val="24"/>
        </w:rPr>
      </w:pPr>
    </w:p>
    <w:p w:rsidR="005B1FF0" w:rsidRDefault="005B1FF0" w:rsidP="005B1534">
      <w:pPr>
        <w:spacing w:after="0"/>
        <w:rPr>
          <w:rFonts w:ascii="Arial" w:hAnsi="Arial" w:cs="Arial"/>
          <w:sz w:val="24"/>
          <w:szCs w:val="24"/>
        </w:rPr>
      </w:pPr>
    </w:p>
    <w:p w:rsidR="005B1FF0" w:rsidRPr="00A43745" w:rsidRDefault="000345FF" w:rsidP="005B1534">
      <w:pPr>
        <w:spacing w:after="0"/>
        <w:rPr>
          <w:rFonts w:ascii="Arial" w:hAnsi="Arial" w:cs="Arial"/>
          <w:sz w:val="24"/>
          <w:szCs w:val="24"/>
        </w:rPr>
      </w:pPr>
      <w:r>
        <w:rPr>
          <w:rFonts w:ascii="Arial" w:hAnsi="Arial" w:cs="Arial"/>
          <w:noProof/>
          <w:sz w:val="24"/>
          <w:szCs w:val="24"/>
        </w:rPr>
        <w:lastRenderedPageBreak/>
        <w:drawing>
          <wp:anchor distT="0" distB="0" distL="114300" distR="114300" simplePos="0" relativeHeight="251705344" behindDoc="0" locked="0" layoutInCell="1" allowOverlap="1">
            <wp:simplePos x="0" y="0"/>
            <wp:positionH relativeFrom="column">
              <wp:posOffset>3051810</wp:posOffset>
            </wp:positionH>
            <wp:positionV relativeFrom="paragraph">
              <wp:posOffset>-64770</wp:posOffset>
            </wp:positionV>
            <wp:extent cx="3652520" cy="4572000"/>
            <wp:effectExtent l="19050" t="0" r="5080" b="0"/>
            <wp:wrapSquare wrapText="bothSides"/>
            <wp:docPr id="4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srcRect/>
                    <a:stretch>
                      <a:fillRect/>
                    </a:stretch>
                  </pic:blipFill>
                  <pic:spPr bwMode="auto">
                    <a:xfrm>
                      <a:off x="0" y="0"/>
                      <a:ext cx="3652520" cy="4572000"/>
                    </a:xfrm>
                    <a:prstGeom prst="rect">
                      <a:avLst/>
                    </a:prstGeom>
                    <a:noFill/>
                    <a:ln w="9525">
                      <a:noFill/>
                      <a:miter lim="800000"/>
                      <a:headEnd/>
                      <a:tailEnd/>
                    </a:ln>
                  </pic:spPr>
                </pic:pic>
              </a:graphicData>
            </a:graphic>
          </wp:anchor>
        </w:drawing>
      </w:r>
    </w:p>
    <w:p w:rsidR="00A43745" w:rsidRPr="005B1FF0" w:rsidRDefault="00A43745" w:rsidP="005B1534">
      <w:pPr>
        <w:spacing w:after="0"/>
        <w:rPr>
          <w:rFonts w:ascii="Arial" w:hAnsi="Arial" w:cs="Arial"/>
          <w:sz w:val="24"/>
          <w:szCs w:val="24"/>
        </w:rPr>
      </w:pPr>
      <w:r w:rsidRPr="00A43745">
        <w:rPr>
          <w:rFonts w:ascii="Arial" w:hAnsi="Arial" w:cs="Arial"/>
          <w:sz w:val="24"/>
          <w:szCs w:val="24"/>
        </w:rPr>
        <w:t>Set up</w:t>
      </w:r>
      <w:r w:rsidR="005B1FF0">
        <w:rPr>
          <w:rFonts w:ascii="Arial" w:hAnsi="Arial" w:cs="Arial"/>
          <w:sz w:val="24"/>
          <w:szCs w:val="24"/>
        </w:rPr>
        <w:t xml:space="preserve"> the membrane </w:t>
      </w:r>
      <w:r w:rsidRPr="00A43745">
        <w:rPr>
          <w:rFonts w:ascii="Arial" w:hAnsi="Arial" w:cs="Arial"/>
          <w:sz w:val="24"/>
          <w:szCs w:val="24"/>
        </w:rPr>
        <w:t>of the axon of a neuron according to the diagram</w:t>
      </w:r>
      <w:r w:rsidR="005B1FF0">
        <w:rPr>
          <w:rFonts w:ascii="Arial" w:hAnsi="Arial" w:cs="Arial"/>
          <w:sz w:val="24"/>
          <w:szCs w:val="24"/>
        </w:rPr>
        <w:t xml:space="preserve"> to the right.</w:t>
      </w:r>
    </w:p>
    <w:p w:rsidR="00A43745" w:rsidRPr="00A43745" w:rsidRDefault="00A43745" w:rsidP="005B1534">
      <w:pPr>
        <w:spacing w:after="0"/>
        <w:rPr>
          <w:rFonts w:ascii="Arial" w:hAnsi="Arial" w:cs="Arial"/>
          <w:color w:val="C00000"/>
          <w:sz w:val="24"/>
          <w:szCs w:val="24"/>
        </w:rPr>
      </w:pPr>
    </w:p>
    <w:p w:rsidR="00A43745" w:rsidRDefault="001E13CE" w:rsidP="005B1534">
      <w:pPr>
        <w:spacing w:after="0"/>
        <w:rPr>
          <w:rFonts w:ascii="Arial" w:hAnsi="Arial" w:cs="Arial"/>
          <w:sz w:val="24"/>
          <w:szCs w:val="24"/>
        </w:rPr>
      </w:pPr>
      <w:r>
        <w:rPr>
          <w:rFonts w:ascii="Arial" w:hAnsi="Arial" w:cs="Arial"/>
          <w:noProof/>
          <w:sz w:val="24"/>
          <w:szCs w:val="24"/>
          <w:lang w:eastAsia="zh-TW"/>
        </w:rPr>
        <w:pict>
          <v:shape id="_x0000_s2101" type="#_x0000_t202" style="position:absolute;margin-left:352.65pt;margin-top:9.9pt;width:210.6pt;height:263.8pt;z-index:251731968;mso-width-percent:400;mso-height-percent:200;mso-width-percent:400;mso-height-percent:200;mso-width-relative:margin;mso-height-relative:margin" filled="f" stroked="f">
            <v:textbox style="mso-fit-shape-to-text:t">
              <w:txbxContent>
                <w:p w:rsidR="0035330D" w:rsidRPr="00C028E4" w:rsidRDefault="0035330D">
                  <w:pPr>
                    <w:rPr>
                      <w:rFonts w:ascii="Arial" w:hAnsi="Arial" w:cs="Arial"/>
                      <w:b/>
                      <w:sz w:val="28"/>
                      <w:szCs w:val="28"/>
                    </w:rPr>
                  </w:pPr>
                  <w:r w:rsidRPr="00C028E4">
                    <w:rPr>
                      <w:rFonts w:ascii="Arial" w:hAnsi="Arial" w:cs="Arial"/>
                      <w:b/>
                      <w:sz w:val="28"/>
                      <w:szCs w:val="28"/>
                    </w:rPr>
                    <w:t>Outside</w:t>
                  </w:r>
                </w:p>
                <w:p w:rsidR="0035330D" w:rsidRDefault="0035330D">
                  <w:pPr>
                    <w:rPr>
                      <w:rFonts w:ascii="Arial" w:hAnsi="Arial" w:cs="Arial"/>
                      <w:b/>
                      <w:sz w:val="28"/>
                      <w:szCs w:val="28"/>
                    </w:rPr>
                  </w:pP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Pr>
                      <w:rFonts w:ascii="Arial" w:hAnsi="Arial" w:cs="Arial"/>
                      <w:b/>
                      <w:sz w:val="28"/>
                      <w:szCs w:val="28"/>
                    </w:rPr>
                    <w:t xml:space="preserve">                             </w:t>
                  </w:r>
                  <w:r w:rsidRPr="00C028E4">
                    <w:rPr>
                      <w:rFonts w:ascii="Arial" w:hAnsi="Arial" w:cs="Arial"/>
                      <w:b/>
                      <w:sz w:val="28"/>
                      <w:szCs w:val="28"/>
                    </w:rPr>
                    <w:t>Inside</w:t>
                  </w:r>
                </w:p>
                <w:p w:rsidR="0035330D" w:rsidRDefault="0035330D">
                  <w:pPr>
                    <w:rPr>
                      <w:rFonts w:ascii="Arial" w:hAnsi="Arial" w:cs="Arial"/>
                      <w:b/>
                      <w:sz w:val="28"/>
                      <w:szCs w:val="28"/>
                    </w:rPr>
                  </w:pP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sidRPr="00C028E4">
                    <w:rPr>
                      <w:rFonts w:ascii="Arial" w:hAnsi="Arial" w:cs="Arial"/>
                      <w:b/>
                      <w:sz w:val="28"/>
                      <w:szCs w:val="28"/>
                    </w:rPr>
                    <w:t>Outside</w:t>
                  </w:r>
                </w:p>
              </w:txbxContent>
            </v:textbox>
          </v:shape>
        </w:pict>
      </w:r>
      <w:r w:rsidR="006A6D79">
        <w:rPr>
          <w:rFonts w:ascii="Arial" w:hAnsi="Arial" w:cs="Arial"/>
          <w:noProof/>
          <w:sz w:val="24"/>
          <w:szCs w:val="24"/>
        </w:rPr>
        <w:drawing>
          <wp:anchor distT="0" distB="0" distL="114300" distR="114300" simplePos="0" relativeHeight="251706368" behindDoc="0" locked="0" layoutInCell="1" allowOverlap="1">
            <wp:simplePos x="0" y="0"/>
            <wp:positionH relativeFrom="column">
              <wp:posOffset>3107365</wp:posOffset>
            </wp:positionH>
            <wp:positionV relativeFrom="paragraph">
              <wp:posOffset>331899</wp:posOffset>
            </wp:positionV>
            <wp:extent cx="3604437" cy="3136604"/>
            <wp:effectExtent l="0" t="0" r="0" b="0"/>
            <wp:wrapNone/>
            <wp:docPr id="30" name="Picture 29" descr="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png"/>
                    <pic:cNvPicPr/>
                  </pic:nvPicPr>
                  <pic:blipFill>
                    <a:blip r:embed="rId12" cstate="print"/>
                    <a:stretch>
                      <a:fillRect/>
                    </a:stretch>
                  </pic:blipFill>
                  <pic:spPr>
                    <a:xfrm>
                      <a:off x="0" y="0"/>
                      <a:ext cx="3604437" cy="3136604"/>
                    </a:xfrm>
                    <a:prstGeom prst="rect">
                      <a:avLst/>
                    </a:prstGeom>
                  </pic:spPr>
                </pic:pic>
              </a:graphicData>
            </a:graphic>
          </wp:anchor>
        </w:drawing>
      </w:r>
      <w:r w:rsidR="00A43745" w:rsidRPr="00A43745">
        <w:rPr>
          <w:rFonts w:ascii="Arial" w:hAnsi="Arial" w:cs="Arial"/>
          <w:sz w:val="24"/>
          <w:szCs w:val="24"/>
        </w:rPr>
        <w:t>The permeability characteristics of a neuron’s plasma membrane are, in part, determined by specifi</w:t>
      </w:r>
      <w:r w:rsidR="00085324">
        <w:rPr>
          <w:rFonts w:ascii="Arial" w:hAnsi="Arial" w:cs="Arial"/>
          <w:sz w:val="24"/>
          <w:szCs w:val="24"/>
        </w:rPr>
        <w:t xml:space="preserve">c membrane transport channels. </w:t>
      </w:r>
      <w:r w:rsidR="00A43745" w:rsidRPr="00A43745">
        <w:rPr>
          <w:rFonts w:ascii="Arial" w:hAnsi="Arial" w:cs="Arial"/>
          <w:sz w:val="24"/>
          <w:szCs w:val="24"/>
        </w:rPr>
        <w:t xml:space="preserve">Channels in the nerve cell membrane that transport negatively charged ions are relatively few in number or are closed and not displayed in the model.  </w:t>
      </w:r>
    </w:p>
    <w:p w:rsidR="005B1FF0" w:rsidRPr="00A43745" w:rsidRDefault="005B1FF0"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a</w:t>
      </w:r>
      <w:proofErr w:type="gramStart"/>
      <w:r w:rsidR="00A43745" w:rsidRPr="00A43745">
        <w:rPr>
          <w:rFonts w:ascii="Arial" w:hAnsi="Arial" w:cs="Arial"/>
          <w:sz w:val="24"/>
          <w:szCs w:val="24"/>
        </w:rPr>
        <w:t>.  Label</w:t>
      </w:r>
      <w:proofErr w:type="gramEnd"/>
      <w:r w:rsidR="00A43745" w:rsidRPr="00A43745">
        <w:rPr>
          <w:rFonts w:ascii="Arial" w:hAnsi="Arial" w:cs="Arial"/>
          <w:sz w:val="24"/>
          <w:szCs w:val="24"/>
        </w:rPr>
        <w:t xml:space="preserve"> the membrane, the voltage-gated sodium channel, the potassium leak channel, the voltage-gated potassium channel and the sodium-potassium pump in the diagram.</w:t>
      </w:r>
    </w:p>
    <w:p w:rsidR="00922481" w:rsidRDefault="00922481" w:rsidP="005B1534">
      <w:pPr>
        <w:spacing w:after="0"/>
        <w:rPr>
          <w:rFonts w:ascii="Arial" w:hAnsi="Arial" w:cs="Arial"/>
          <w:sz w:val="24"/>
          <w:szCs w:val="24"/>
        </w:rPr>
      </w:pPr>
    </w:p>
    <w:p w:rsidR="00922481" w:rsidRDefault="00922481" w:rsidP="005B1534">
      <w:pPr>
        <w:spacing w:after="0"/>
        <w:rPr>
          <w:rFonts w:ascii="Arial" w:hAnsi="Arial" w:cs="Arial"/>
          <w:sz w:val="24"/>
          <w:szCs w:val="24"/>
        </w:rPr>
      </w:pPr>
    </w:p>
    <w:p w:rsidR="00922481" w:rsidRDefault="00922481"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roofErr w:type="gramStart"/>
      <w:r w:rsidRPr="00085324">
        <w:rPr>
          <w:rFonts w:ascii="Arial" w:hAnsi="Arial" w:cs="Arial"/>
          <w:b/>
          <w:sz w:val="24"/>
          <w:szCs w:val="24"/>
        </w:rPr>
        <w:t>Table 1.</w:t>
      </w:r>
      <w:proofErr w:type="gramEnd"/>
      <w:r w:rsidRPr="00A43745">
        <w:rPr>
          <w:rFonts w:ascii="Arial" w:hAnsi="Arial" w:cs="Arial"/>
          <w:sz w:val="24"/>
          <w:szCs w:val="24"/>
        </w:rPr>
        <w:t xml:space="preserve">  Average Ion Concentrations Inside and Outside of Mammalian Neurons</w:t>
      </w:r>
    </w:p>
    <w:p w:rsidR="00A43745" w:rsidRPr="00A43745" w:rsidRDefault="00A43745" w:rsidP="005B1534">
      <w:pPr>
        <w:spacing w:after="0"/>
        <w:rPr>
          <w:rFonts w:ascii="Arial" w:hAnsi="Arial" w:cs="Arial"/>
          <w:sz w:val="24"/>
          <w:szCs w:val="24"/>
        </w:rPr>
      </w:pPr>
    </w:p>
    <w:tbl>
      <w:tblPr>
        <w:tblStyle w:val="TableGrid"/>
        <w:tblW w:w="0" w:type="auto"/>
        <w:tblLook w:val="04A0"/>
      </w:tblPr>
      <w:tblGrid>
        <w:gridCol w:w="3625"/>
        <w:gridCol w:w="3330"/>
        <w:gridCol w:w="3690"/>
      </w:tblGrid>
      <w:tr w:rsidR="00A43745" w:rsidRPr="00085324" w:rsidTr="00085324">
        <w:tc>
          <w:tcPr>
            <w:tcW w:w="3625"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Ion</w:t>
            </w:r>
          </w:p>
        </w:tc>
        <w:tc>
          <w:tcPr>
            <w:tcW w:w="333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Intracellular Concentration</w:t>
            </w:r>
          </w:p>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w:t>
            </w:r>
            <w:proofErr w:type="spellStart"/>
            <w:r w:rsidRPr="00085324">
              <w:rPr>
                <w:rFonts w:ascii="Arial" w:hAnsi="Arial" w:cs="Arial"/>
                <w:b/>
                <w:sz w:val="24"/>
                <w:szCs w:val="24"/>
              </w:rPr>
              <w:t>mM</w:t>
            </w:r>
            <w:proofErr w:type="spellEnd"/>
            <w:r w:rsidRPr="00085324">
              <w:rPr>
                <w:rFonts w:ascii="Arial" w:hAnsi="Arial" w:cs="Arial"/>
                <w:b/>
                <w:sz w:val="24"/>
                <w:szCs w:val="24"/>
              </w:rPr>
              <w:t>)</w:t>
            </w:r>
          </w:p>
        </w:tc>
        <w:tc>
          <w:tcPr>
            <w:tcW w:w="369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Extracellular Concentration (</w:t>
            </w:r>
            <w:proofErr w:type="spellStart"/>
            <w:r w:rsidRPr="00085324">
              <w:rPr>
                <w:rFonts w:ascii="Arial" w:hAnsi="Arial" w:cs="Arial"/>
                <w:b/>
                <w:sz w:val="24"/>
                <w:szCs w:val="24"/>
              </w:rPr>
              <w:t>mM</w:t>
            </w:r>
            <w:proofErr w:type="spellEnd"/>
            <w:r w:rsidRPr="00085324">
              <w:rPr>
                <w:rFonts w:ascii="Arial" w:hAnsi="Arial" w:cs="Arial"/>
                <w:b/>
                <w:sz w:val="24"/>
                <w:szCs w:val="24"/>
              </w:rPr>
              <w:t>)</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Potassium </w:t>
            </w:r>
            <w:r w:rsidRPr="00085324">
              <w:rPr>
                <w:rFonts w:ascii="Arial" w:hAnsi="Arial" w:cs="Arial"/>
                <w:b/>
                <w:color w:val="7030A0"/>
                <w:sz w:val="24"/>
                <w:szCs w:val="24"/>
              </w:rPr>
              <w:t>(K</w:t>
            </w:r>
            <w:r w:rsidRPr="00085324">
              <w:rPr>
                <w:rFonts w:ascii="Arial" w:hAnsi="Arial" w:cs="Arial"/>
                <w:b/>
                <w:color w:val="7030A0"/>
                <w:sz w:val="24"/>
                <w:szCs w:val="24"/>
                <w:vertAlign w:val="superscript"/>
              </w:rPr>
              <w:t>+</w:t>
            </w:r>
            <w:r w:rsidRPr="00085324">
              <w:rPr>
                <w:rFonts w:ascii="Arial" w:hAnsi="Arial" w:cs="Arial"/>
                <w:b/>
                <w:color w:val="7030A0"/>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140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5</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Sodium </w:t>
            </w:r>
            <w:r w:rsidRPr="00085324">
              <w:rPr>
                <w:rFonts w:ascii="Arial" w:hAnsi="Arial" w:cs="Arial"/>
                <w:b/>
                <w:color w:val="548DD4" w:themeColor="text2" w:themeTint="99"/>
                <w:sz w:val="24"/>
                <w:szCs w:val="24"/>
              </w:rPr>
              <w:t>(Na</w:t>
            </w:r>
            <w:r w:rsidRPr="00085324">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Chloride (</w:t>
            </w:r>
            <w:proofErr w:type="spellStart"/>
            <w:r w:rsidRPr="00A43745">
              <w:rPr>
                <w:rFonts w:ascii="Arial" w:hAnsi="Arial" w:cs="Arial"/>
                <w:sz w:val="24"/>
                <w:szCs w:val="24"/>
              </w:rPr>
              <w:t>Cl</w:t>
            </w:r>
            <w:proofErr w:type="spellEnd"/>
            <w:r w:rsidRPr="00A43745">
              <w:rPr>
                <w:rFonts w:ascii="Arial" w:hAnsi="Arial" w:cs="Arial"/>
                <w:sz w:val="24"/>
                <w:szCs w:val="24"/>
                <w:vertAlign w:val="superscript"/>
              </w:rPr>
              <w:t>-</w:t>
            </w:r>
            <w:r w:rsidRPr="00A43745">
              <w:rPr>
                <w:rFonts w:ascii="Arial" w:hAnsi="Arial" w:cs="Arial"/>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120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Large anions (A</w:t>
            </w:r>
            <w:r w:rsidRPr="00A43745">
              <w:rPr>
                <w:rFonts w:ascii="Arial" w:hAnsi="Arial" w:cs="Arial"/>
                <w:sz w:val="24"/>
                <w:szCs w:val="24"/>
                <w:vertAlign w:val="superscript"/>
              </w:rPr>
              <w:t>-</w:t>
            </w:r>
            <w:r w:rsidRPr="00A43745">
              <w:rPr>
                <w:rFonts w:ascii="Arial" w:hAnsi="Arial" w:cs="Arial"/>
                <w:sz w:val="24"/>
                <w:szCs w:val="24"/>
              </w:rPr>
              <w:t>), such as some proteins, inside the cell</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Negligible </w:t>
            </w:r>
          </w:p>
        </w:tc>
      </w:tr>
    </w:tbl>
    <w:p w:rsidR="00085324" w:rsidRDefault="00085324" w:rsidP="005B1534">
      <w:pPr>
        <w:spacing w:after="0"/>
        <w:rPr>
          <w:rFonts w:ascii="Arial" w:hAnsi="Arial" w:cs="Arial"/>
          <w:sz w:val="24"/>
          <w:szCs w:val="24"/>
        </w:rPr>
      </w:pPr>
    </w:p>
    <w:p w:rsidR="00085324" w:rsidRPr="00A43745" w:rsidRDefault="00085324" w:rsidP="005B1534">
      <w:pPr>
        <w:spacing w:after="0"/>
        <w:rPr>
          <w:rFonts w:ascii="Arial" w:hAnsi="Arial" w:cs="Arial"/>
          <w:sz w:val="24"/>
          <w:szCs w:val="24"/>
        </w:rPr>
      </w:pPr>
    </w:p>
    <w:p w:rsidR="00085324" w:rsidRDefault="00A43745" w:rsidP="005B1534">
      <w:pPr>
        <w:spacing w:after="0"/>
        <w:rPr>
          <w:rFonts w:ascii="Arial" w:hAnsi="Arial" w:cs="Arial"/>
          <w:color w:val="FF0000"/>
          <w:sz w:val="24"/>
          <w:szCs w:val="24"/>
        </w:rPr>
      </w:pPr>
      <w:r w:rsidRPr="00A43745">
        <w:rPr>
          <w:rFonts w:ascii="Arial" w:hAnsi="Arial" w:cs="Arial"/>
          <w:sz w:val="24"/>
          <w:szCs w:val="24"/>
        </w:rPr>
        <w:t xml:space="preserve">Potassium ions </w:t>
      </w:r>
      <w:r w:rsidRPr="00085324">
        <w:rPr>
          <w:rFonts w:ascii="Arial" w:hAnsi="Arial" w:cs="Arial"/>
          <w:b/>
          <w:color w:val="7030A0"/>
          <w:sz w:val="24"/>
          <w:szCs w:val="24"/>
        </w:rPr>
        <w:t>(</w:t>
      </w:r>
      <w:r w:rsidR="00702371">
        <w:rPr>
          <w:rFonts w:ascii="Arial" w:hAnsi="Arial" w:cs="Arial"/>
          <w:b/>
          <w:color w:val="7030A0"/>
          <w:sz w:val="24"/>
          <w:szCs w:val="24"/>
        </w:rPr>
        <w:t>K</w:t>
      </w:r>
      <w:r w:rsidR="00702371" w:rsidRPr="00702371">
        <w:rPr>
          <w:rFonts w:ascii="Arial" w:hAnsi="Arial" w:cs="Arial"/>
          <w:b/>
          <w:color w:val="7030A0"/>
          <w:sz w:val="24"/>
          <w:szCs w:val="24"/>
          <w:vertAlign w:val="superscript"/>
        </w:rPr>
        <w:t>+</w:t>
      </w:r>
      <w:r w:rsidRPr="00085324">
        <w:rPr>
          <w:rFonts w:ascii="Arial" w:hAnsi="Arial" w:cs="Arial"/>
          <w:b/>
          <w:color w:val="7030A0"/>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by the square purple models </w:t>
      </w:r>
      <w:r w:rsidRPr="00A43745">
        <w:rPr>
          <w:rFonts w:ascii="Arial" w:hAnsi="Arial" w:cs="Arial"/>
          <w:sz w:val="24"/>
          <w:szCs w:val="24"/>
        </w:rPr>
        <w:t xml:space="preserve">and sodium ions </w:t>
      </w:r>
      <w:r w:rsidRPr="00085324">
        <w:rPr>
          <w:rFonts w:ascii="Arial" w:hAnsi="Arial" w:cs="Arial"/>
          <w:b/>
          <w:color w:val="548DD4" w:themeColor="text2" w:themeTint="99"/>
          <w:sz w:val="24"/>
          <w:szCs w:val="24"/>
        </w:rPr>
        <w:t>(</w:t>
      </w:r>
      <w:r w:rsidR="00702371">
        <w:rPr>
          <w:rFonts w:ascii="Arial" w:hAnsi="Arial" w:cs="Arial"/>
          <w:b/>
          <w:color w:val="548DD4" w:themeColor="text2" w:themeTint="99"/>
          <w:sz w:val="24"/>
          <w:szCs w:val="24"/>
        </w:rPr>
        <w:t>Na</w:t>
      </w:r>
      <w:r w:rsidR="00702371" w:rsidRPr="00702371">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as round blue models </w:t>
      </w:r>
      <w:r w:rsidRPr="00A43745">
        <w:rPr>
          <w:rFonts w:ascii="Arial" w:hAnsi="Arial" w:cs="Arial"/>
          <w:sz w:val="24"/>
          <w:szCs w:val="24"/>
        </w:rPr>
        <w:t>are the key players in establishing the resting potential.  According to the table above, in most neurons, the concentration of Na</w:t>
      </w:r>
      <w:r w:rsidRPr="00A43745">
        <w:rPr>
          <w:rFonts w:ascii="Arial" w:hAnsi="Arial" w:cs="Arial"/>
          <w:sz w:val="24"/>
          <w:szCs w:val="24"/>
          <w:vertAlign w:val="superscript"/>
        </w:rPr>
        <w:t>+</w:t>
      </w:r>
      <w:r w:rsidRPr="00A43745">
        <w:rPr>
          <w:rFonts w:ascii="Arial" w:hAnsi="Arial" w:cs="Arial"/>
          <w:sz w:val="24"/>
          <w:szCs w:val="24"/>
        </w:rPr>
        <w:t xml:space="preserve"> is higher outside the cell while the concentration of K</w:t>
      </w:r>
      <w:r w:rsidRPr="00A43745">
        <w:rPr>
          <w:rFonts w:ascii="Arial" w:hAnsi="Arial" w:cs="Arial"/>
          <w:sz w:val="24"/>
          <w:szCs w:val="24"/>
          <w:vertAlign w:val="superscript"/>
        </w:rPr>
        <w:t>+</w:t>
      </w:r>
      <w:r w:rsidRPr="00A43745">
        <w:rPr>
          <w:rFonts w:ascii="Arial" w:hAnsi="Arial" w:cs="Arial"/>
          <w:sz w:val="24"/>
          <w:szCs w:val="24"/>
        </w:rPr>
        <w:t xml:space="preserve"> is higher inside the cell.  Distribute the sodium and potassium ions to illustrate this observation in the model you have constructed.</w:t>
      </w:r>
      <w:r w:rsidR="009C1736" w:rsidRPr="009C1736">
        <w:rPr>
          <w:rFonts w:ascii="Arial" w:hAnsi="Arial" w:cs="Arial"/>
          <w:color w:val="FF0000"/>
          <w:sz w:val="24"/>
          <w:szCs w:val="24"/>
        </w:rPr>
        <w:t xml:space="preserve"> </w:t>
      </w:r>
    </w:p>
    <w:p w:rsidR="006A6D79" w:rsidRDefault="006A6D79"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b.</w:t>
      </w:r>
      <w:r w:rsidR="00A43745" w:rsidRPr="00A43745">
        <w:rPr>
          <w:rFonts w:ascii="Arial" w:hAnsi="Arial" w:cs="Arial"/>
          <w:sz w:val="24"/>
          <w:szCs w:val="24"/>
        </w:rPr>
        <w:tab/>
      </w:r>
      <w:proofErr w:type="gramStart"/>
      <w:r w:rsidR="00A43745" w:rsidRPr="00A43745">
        <w:rPr>
          <w:rFonts w:ascii="Arial" w:hAnsi="Arial" w:cs="Arial"/>
          <w:sz w:val="24"/>
          <w:szCs w:val="24"/>
        </w:rPr>
        <w:t>In</w:t>
      </w:r>
      <w:proofErr w:type="gramEnd"/>
      <w:r w:rsidR="00A43745" w:rsidRPr="00A43745">
        <w:rPr>
          <w:rFonts w:ascii="Arial" w:hAnsi="Arial" w:cs="Arial"/>
          <w:sz w:val="24"/>
          <w:szCs w:val="24"/>
        </w:rPr>
        <w:t xml:space="preserve"> a resting neuron, what positive ion is most abundant outside of the plasma membrane?</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t>(Na</w:t>
      </w:r>
      <w:r w:rsidRPr="00085324">
        <w:rPr>
          <w:rFonts w:ascii="Arial" w:hAnsi="Arial" w:cs="Arial"/>
          <w:color w:val="00B050"/>
          <w:sz w:val="24"/>
          <w:szCs w:val="24"/>
          <w:vertAlign w:val="superscript"/>
        </w:rPr>
        <w:t>+</w:t>
      </w:r>
      <w:r w:rsidRPr="00085324">
        <w:rPr>
          <w:rFonts w:ascii="Arial" w:hAnsi="Arial" w:cs="Arial"/>
          <w:color w:val="00B050"/>
          <w:sz w:val="24"/>
          <w:szCs w:val="24"/>
        </w:rPr>
        <w:t>)</w:t>
      </w:r>
    </w:p>
    <w:p w:rsidR="00A43745" w:rsidRDefault="00A43745" w:rsidP="005B1534">
      <w:pPr>
        <w:spacing w:after="0"/>
        <w:rPr>
          <w:rFonts w:ascii="Arial" w:hAnsi="Arial" w:cs="Arial"/>
          <w:color w:val="FF0000"/>
          <w:sz w:val="24"/>
          <w:szCs w:val="24"/>
        </w:rPr>
      </w:pPr>
    </w:p>
    <w:p w:rsidR="0037423E" w:rsidRDefault="0037423E"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c.</w:t>
      </w:r>
      <w:r w:rsidR="00A43745" w:rsidRPr="00A43745">
        <w:rPr>
          <w:rFonts w:ascii="Arial" w:hAnsi="Arial" w:cs="Arial"/>
          <w:sz w:val="24"/>
          <w:szCs w:val="24"/>
        </w:rPr>
        <w:tab/>
        <w:t>The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gradient dictates that potassium ions will flow in what direction?</w:t>
      </w:r>
    </w:p>
    <w:p w:rsidR="00A43745" w:rsidRDefault="00A43745" w:rsidP="005B1534">
      <w:pPr>
        <w:spacing w:after="0"/>
        <w:rPr>
          <w:rFonts w:ascii="Arial" w:hAnsi="Arial" w:cs="Arial"/>
          <w:color w:val="00B050"/>
          <w:sz w:val="24"/>
          <w:szCs w:val="24"/>
        </w:rPr>
      </w:pPr>
      <w:r w:rsidRPr="00A43745">
        <w:rPr>
          <w:rFonts w:ascii="Arial" w:hAnsi="Arial" w:cs="Arial"/>
          <w:color w:val="FF0000"/>
          <w:sz w:val="24"/>
          <w:szCs w:val="24"/>
        </w:rPr>
        <w:tab/>
      </w:r>
      <w:r w:rsidRPr="00085324">
        <w:rPr>
          <w:rFonts w:ascii="Arial" w:hAnsi="Arial" w:cs="Arial"/>
          <w:color w:val="00B050"/>
          <w:sz w:val="24"/>
          <w:szCs w:val="24"/>
        </w:rPr>
        <w:t>(K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flows out of the cell)</w:t>
      </w:r>
    </w:p>
    <w:p w:rsidR="0037423E" w:rsidRDefault="0037423E" w:rsidP="005B1534">
      <w:pPr>
        <w:spacing w:after="0"/>
        <w:rPr>
          <w:rFonts w:ascii="Arial" w:hAnsi="Arial" w:cs="Arial"/>
          <w:color w:val="00B050"/>
          <w:sz w:val="24"/>
          <w:szCs w:val="24"/>
        </w:rPr>
      </w:pPr>
    </w:p>
    <w:p w:rsidR="00A43745" w:rsidRPr="00A43745" w:rsidRDefault="00A43745" w:rsidP="005B1534">
      <w:pPr>
        <w:spacing w:after="0"/>
        <w:rPr>
          <w:rFonts w:ascii="Arial" w:hAnsi="Arial" w:cs="Arial"/>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d.</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happens to the resting potential of the cell when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move?</w:t>
      </w:r>
    </w:p>
    <w:p w:rsidR="00A43745" w:rsidRDefault="00A43745" w:rsidP="00085324">
      <w:pPr>
        <w:spacing w:after="0"/>
        <w:ind w:left="720" w:hanging="720"/>
        <w:rPr>
          <w:rFonts w:ascii="Arial" w:hAnsi="Arial" w:cs="Arial"/>
          <w:color w:val="00B050"/>
          <w:sz w:val="24"/>
          <w:szCs w:val="24"/>
        </w:rPr>
      </w:pPr>
      <w:r w:rsidRPr="00085324">
        <w:rPr>
          <w:rFonts w:ascii="Arial" w:hAnsi="Arial" w:cs="Arial"/>
          <w:color w:val="00B050"/>
          <w:sz w:val="24"/>
          <w:szCs w:val="24"/>
        </w:rPr>
        <w:tab/>
        <w:t>(As K+ ions move out of the cell, the inside of the cell becomes more negative relative to the outside of the cell.)</w:t>
      </w:r>
    </w:p>
    <w:p w:rsidR="0037423E" w:rsidRPr="00085324" w:rsidRDefault="0037423E" w:rsidP="00085324">
      <w:pPr>
        <w:spacing w:after="0"/>
        <w:ind w:left="720" w:hanging="720"/>
        <w:rPr>
          <w:rFonts w:ascii="Arial" w:hAnsi="Arial" w:cs="Arial"/>
          <w:color w:val="00B050"/>
          <w:sz w:val="24"/>
          <w:szCs w:val="24"/>
        </w:rPr>
      </w:pPr>
    </w:p>
    <w:p w:rsidR="00085324" w:rsidRPr="00A43745" w:rsidRDefault="00085324" w:rsidP="005B1534">
      <w:pPr>
        <w:spacing w:after="0"/>
        <w:ind w:left="720" w:hanging="72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e.</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direction does the concentration gradient dictate the Na+ ions flow?</w:t>
      </w:r>
    </w:p>
    <w:p w:rsidR="00A43745" w:rsidRDefault="00A43745" w:rsidP="005B1534">
      <w:pPr>
        <w:spacing w:after="0"/>
        <w:rPr>
          <w:rFonts w:ascii="Arial" w:hAnsi="Arial" w:cs="Arial"/>
          <w:color w:val="00B050"/>
          <w:sz w:val="24"/>
          <w:szCs w:val="24"/>
        </w:rPr>
      </w:pPr>
      <w:r w:rsidRPr="00085324">
        <w:rPr>
          <w:rFonts w:ascii="Arial" w:hAnsi="Arial" w:cs="Arial"/>
          <w:color w:val="00B050"/>
          <w:sz w:val="24"/>
          <w:szCs w:val="24"/>
        </w:rPr>
        <w:tab/>
        <w:t>(Na</w:t>
      </w:r>
      <w:r w:rsidRPr="00085324">
        <w:rPr>
          <w:rFonts w:ascii="Arial" w:hAnsi="Arial" w:cs="Arial"/>
          <w:color w:val="00B050"/>
          <w:sz w:val="24"/>
          <w:szCs w:val="24"/>
          <w:vertAlign w:val="superscript"/>
        </w:rPr>
        <w:t xml:space="preserve">+ </w:t>
      </w:r>
      <w:r w:rsidRPr="00085324">
        <w:rPr>
          <w:rFonts w:ascii="Arial" w:hAnsi="Arial" w:cs="Arial"/>
          <w:color w:val="00B050"/>
          <w:sz w:val="24"/>
          <w:szCs w:val="24"/>
        </w:rPr>
        <w:t>ions will flow into the cell)</w:t>
      </w:r>
    </w:p>
    <w:p w:rsidR="0037423E" w:rsidRDefault="0037423E" w:rsidP="005B1534">
      <w:pPr>
        <w:spacing w:after="0"/>
        <w:rPr>
          <w:rFonts w:ascii="Arial" w:hAnsi="Arial" w:cs="Arial"/>
          <w:color w:val="00B050"/>
          <w:sz w:val="24"/>
          <w:szCs w:val="24"/>
        </w:rPr>
      </w:pPr>
    </w:p>
    <w:p w:rsidR="00085324" w:rsidRPr="00085324" w:rsidRDefault="00085324" w:rsidP="005B1534">
      <w:pPr>
        <w:spacing w:after="0"/>
        <w:rPr>
          <w:rFonts w:ascii="Arial" w:hAnsi="Arial" w:cs="Arial"/>
          <w:color w:val="00B050"/>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f.</w:t>
      </w:r>
      <w:r w:rsidR="00A43745" w:rsidRPr="00A43745">
        <w:rPr>
          <w:rFonts w:ascii="Arial" w:hAnsi="Arial" w:cs="Arial"/>
          <w:sz w:val="24"/>
          <w:szCs w:val="24"/>
        </w:rPr>
        <w:tab/>
      </w:r>
      <w:proofErr w:type="gramStart"/>
      <w:r w:rsidR="00A43745" w:rsidRPr="00A43745">
        <w:rPr>
          <w:rFonts w:ascii="Arial" w:hAnsi="Arial" w:cs="Arial"/>
          <w:sz w:val="24"/>
          <w:szCs w:val="24"/>
        </w:rPr>
        <w:t>Carefully</w:t>
      </w:r>
      <w:proofErr w:type="gramEnd"/>
      <w:r w:rsidR="00A43745" w:rsidRPr="00A43745">
        <w:rPr>
          <w:rFonts w:ascii="Arial" w:hAnsi="Arial" w:cs="Arial"/>
          <w:sz w:val="24"/>
          <w:szCs w:val="24"/>
        </w:rPr>
        <w:t xml:space="preserve"> examine the sodium-potassium pump.  What is the exchange ratio of Na</w:t>
      </w:r>
      <w:r w:rsidR="00A43745" w:rsidRPr="00A43745">
        <w:rPr>
          <w:rFonts w:ascii="Arial" w:hAnsi="Arial" w:cs="Arial"/>
          <w:sz w:val="24"/>
          <w:szCs w:val="24"/>
          <w:vertAlign w:val="superscript"/>
        </w:rPr>
        <w:t>+</w:t>
      </w:r>
      <w:proofErr w:type="gramStart"/>
      <w:r w:rsidR="00A43745" w:rsidRPr="00A43745">
        <w:rPr>
          <w:rFonts w:ascii="Arial" w:hAnsi="Arial" w:cs="Arial"/>
          <w:sz w:val="24"/>
          <w:szCs w:val="24"/>
        </w:rPr>
        <w:t>:K</w:t>
      </w:r>
      <w:proofErr w:type="gramEnd"/>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of the sodium potassium pump?</w:t>
      </w:r>
      <w:r>
        <w:rPr>
          <w:rFonts w:ascii="Arial" w:hAnsi="Arial" w:cs="Arial"/>
          <w:sz w:val="24"/>
          <w:szCs w:val="24"/>
        </w:rPr>
        <w:t xml:space="preserve"> (HINT:  Focus on the shapes in the pump.)</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t>(</w:t>
      </w:r>
      <w:proofErr w:type="gramStart"/>
      <w:r w:rsidRPr="00085324">
        <w:rPr>
          <w:rFonts w:ascii="Arial" w:hAnsi="Arial" w:cs="Arial"/>
          <w:color w:val="00B050"/>
          <w:sz w:val="24"/>
          <w:szCs w:val="24"/>
        </w:rPr>
        <w:t>For every three sodium</w:t>
      </w:r>
      <w:proofErr w:type="gramEnd"/>
      <w:r w:rsidRPr="00085324">
        <w:rPr>
          <w:rFonts w:ascii="Arial" w:hAnsi="Arial" w:cs="Arial"/>
          <w:color w:val="00B050"/>
          <w:sz w:val="24"/>
          <w:szCs w:val="24"/>
        </w:rPr>
        <w:t xml:space="preserve"> ions pumped out of the cell two potassium ions are pumped in)</w:t>
      </w:r>
    </w:p>
    <w:p w:rsidR="00A43745" w:rsidRDefault="00A43745" w:rsidP="005B1534">
      <w:pPr>
        <w:spacing w:after="0"/>
        <w:rPr>
          <w:rFonts w:ascii="Arial" w:hAnsi="Arial" w:cs="Arial"/>
          <w:sz w:val="24"/>
          <w:szCs w:val="24"/>
        </w:rPr>
      </w:pPr>
    </w:p>
    <w:p w:rsidR="0037423E" w:rsidRDefault="0037423E" w:rsidP="005B1534">
      <w:pPr>
        <w:spacing w:after="0"/>
        <w:rPr>
          <w:rFonts w:ascii="Arial" w:hAnsi="Arial" w:cs="Arial"/>
          <w:sz w:val="24"/>
          <w:szCs w:val="24"/>
        </w:rPr>
      </w:pPr>
    </w:p>
    <w:p w:rsidR="0037423E" w:rsidRPr="00A43745" w:rsidRDefault="00702371" w:rsidP="0037423E">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g.</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molecule is necessary for the sodium-potassium pump to work against the chemical gradient?</w:t>
      </w:r>
    </w:p>
    <w:p w:rsidR="00A43745" w:rsidRDefault="00A43745" w:rsidP="005B1534">
      <w:pPr>
        <w:spacing w:after="0"/>
        <w:rPr>
          <w:rFonts w:ascii="Arial" w:hAnsi="Arial" w:cs="Arial"/>
          <w:color w:val="00B050"/>
          <w:sz w:val="24"/>
          <w:szCs w:val="24"/>
        </w:rPr>
      </w:pPr>
      <w:r w:rsidRPr="00085324">
        <w:rPr>
          <w:rFonts w:ascii="Arial" w:hAnsi="Arial" w:cs="Arial"/>
          <w:color w:val="00B050"/>
          <w:sz w:val="24"/>
          <w:szCs w:val="24"/>
        </w:rPr>
        <w:tab/>
        <w:t>(ATP)</w:t>
      </w:r>
    </w:p>
    <w:p w:rsidR="00085324" w:rsidRDefault="00085324" w:rsidP="005B1534">
      <w:pPr>
        <w:spacing w:after="0"/>
        <w:rPr>
          <w:rFonts w:ascii="Arial" w:hAnsi="Arial" w:cs="Arial"/>
          <w:color w:val="00B050"/>
          <w:sz w:val="24"/>
          <w:szCs w:val="24"/>
        </w:rPr>
      </w:pPr>
    </w:p>
    <w:p w:rsidR="0037423E" w:rsidRPr="00085324" w:rsidRDefault="0037423E" w:rsidP="005B1534">
      <w:pPr>
        <w:spacing w:after="0"/>
        <w:rPr>
          <w:rFonts w:ascii="Arial" w:hAnsi="Arial" w:cs="Arial"/>
          <w:color w:val="00B05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h.</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factors impact establishing the resting membrane potential? </w:t>
      </w:r>
    </w:p>
    <w:p w:rsidR="00A43745" w:rsidRPr="00085324" w:rsidRDefault="00A43745" w:rsidP="005B1534">
      <w:pPr>
        <w:spacing w:after="0"/>
        <w:rPr>
          <w:rFonts w:ascii="Arial" w:hAnsi="Arial" w:cs="Arial"/>
          <w:color w:val="00B050"/>
          <w:sz w:val="24"/>
          <w:szCs w:val="24"/>
        </w:rPr>
      </w:pPr>
    </w:p>
    <w:p w:rsidR="00A43745" w:rsidRPr="00085324" w:rsidRDefault="00A43745" w:rsidP="005B1534">
      <w:pPr>
        <w:spacing w:after="0"/>
        <w:ind w:left="1080" w:hanging="360"/>
        <w:rPr>
          <w:rFonts w:ascii="Arial" w:hAnsi="Arial" w:cs="Arial"/>
          <w:color w:val="00B050"/>
          <w:sz w:val="24"/>
          <w:szCs w:val="24"/>
        </w:rPr>
      </w:pPr>
      <w:r w:rsidRPr="00085324">
        <w:rPr>
          <w:rFonts w:ascii="Arial" w:hAnsi="Arial" w:cs="Arial"/>
          <w:color w:val="00B050"/>
          <w:sz w:val="24"/>
          <w:szCs w:val="24"/>
        </w:rPr>
        <w:t>1.</w:t>
      </w:r>
      <w:r w:rsidRPr="00085324">
        <w:rPr>
          <w:rFonts w:ascii="Arial" w:hAnsi="Arial" w:cs="Arial"/>
          <w:color w:val="00B050"/>
          <w:sz w:val="24"/>
          <w:szCs w:val="24"/>
        </w:rPr>
        <w:tab/>
        <w:t>The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and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gradients are maintained by the sodium-potassium pump.  The energy of ATP hydrolysis is used to actively transport three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out of the cell for every two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into the cell.</w:t>
      </w:r>
    </w:p>
    <w:p w:rsidR="00A43745" w:rsidRPr="00085324" w:rsidRDefault="00A43745" w:rsidP="005B1534">
      <w:pPr>
        <w:spacing w:after="0"/>
        <w:ind w:left="1080" w:hanging="360"/>
        <w:rPr>
          <w:rFonts w:ascii="Arial" w:hAnsi="Arial" w:cs="Arial"/>
          <w:color w:val="00B050"/>
          <w:sz w:val="24"/>
          <w:szCs w:val="24"/>
        </w:rPr>
      </w:pPr>
    </w:p>
    <w:p w:rsidR="00A43745" w:rsidRPr="00085324" w:rsidRDefault="00A43745" w:rsidP="005B1534">
      <w:pPr>
        <w:spacing w:after="0"/>
        <w:ind w:left="1080" w:hanging="360"/>
        <w:rPr>
          <w:rFonts w:ascii="Arial" w:hAnsi="Arial" w:cs="Arial"/>
          <w:color w:val="00B050"/>
          <w:sz w:val="24"/>
          <w:szCs w:val="24"/>
        </w:rPr>
      </w:pPr>
      <w:r w:rsidRPr="00085324">
        <w:rPr>
          <w:rFonts w:ascii="Arial" w:hAnsi="Arial" w:cs="Arial"/>
          <w:color w:val="00B050"/>
          <w:sz w:val="24"/>
          <w:szCs w:val="24"/>
        </w:rPr>
        <w:t>2.</w:t>
      </w:r>
      <w:r w:rsidRPr="00085324">
        <w:rPr>
          <w:rFonts w:ascii="Arial" w:hAnsi="Arial" w:cs="Arial"/>
          <w:color w:val="00B050"/>
          <w:sz w:val="24"/>
          <w:szCs w:val="24"/>
        </w:rPr>
        <w:tab/>
        <w:t>The chemical gradient favors a net flow of the diffusion of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through potassium channels (often called leak channels) out of the cell.</w:t>
      </w:r>
    </w:p>
    <w:p w:rsidR="00A43745" w:rsidRPr="00085324" w:rsidRDefault="00A43745" w:rsidP="005B1534">
      <w:pPr>
        <w:spacing w:after="0"/>
        <w:ind w:left="1080" w:hanging="360"/>
        <w:rPr>
          <w:rFonts w:ascii="Arial" w:hAnsi="Arial" w:cs="Arial"/>
          <w:color w:val="00B050"/>
          <w:sz w:val="24"/>
          <w:szCs w:val="24"/>
        </w:rPr>
      </w:pPr>
    </w:p>
    <w:p w:rsidR="00085324" w:rsidRDefault="00A43745" w:rsidP="00085324">
      <w:pPr>
        <w:spacing w:after="0"/>
        <w:ind w:left="1080" w:hanging="360"/>
        <w:rPr>
          <w:rFonts w:ascii="Arial" w:hAnsi="Arial" w:cs="Arial"/>
          <w:color w:val="00B050"/>
          <w:sz w:val="24"/>
          <w:szCs w:val="24"/>
        </w:rPr>
      </w:pPr>
      <w:r w:rsidRPr="00085324">
        <w:rPr>
          <w:rFonts w:ascii="Arial" w:hAnsi="Arial" w:cs="Arial"/>
          <w:color w:val="00B050"/>
          <w:sz w:val="24"/>
          <w:szCs w:val="24"/>
        </w:rPr>
        <w:t>3.</w:t>
      </w:r>
      <w:r w:rsidRPr="00085324">
        <w:rPr>
          <w:rFonts w:ascii="Arial" w:hAnsi="Arial" w:cs="Arial"/>
          <w:color w:val="00B050"/>
          <w:sz w:val="24"/>
          <w:szCs w:val="24"/>
        </w:rPr>
        <w:tab/>
        <w:t>Very few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channels are open as compared to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channels.  Because K+ ions more readily cross the membrane due to potassium leak channels and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and other ions can’t readily cross the membrane, K</w:t>
      </w:r>
      <w:r w:rsidRPr="00085324">
        <w:rPr>
          <w:rFonts w:ascii="Arial" w:hAnsi="Arial" w:cs="Arial"/>
          <w:color w:val="00B050"/>
          <w:sz w:val="24"/>
          <w:szCs w:val="24"/>
          <w:vertAlign w:val="superscript"/>
        </w:rPr>
        <w:t xml:space="preserve">+ </w:t>
      </w:r>
      <w:r w:rsidRPr="00085324">
        <w:rPr>
          <w:rFonts w:ascii="Arial" w:hAnsi="Arial" w:cs="Arial"/>
          <w:color w:val="00B050"/>
          <w:sz w:val="24"/>
          <w:szCs w:val="24"/>
        </w:rPr>
        <w:t>outflow leads to a relative negative charge inside the cell as compared to the outside of the cell.</w:t>
      </w:r>
    </w:p>
    <w:p w:rsidR="0037423E" w:rsidRDefault="0037423E" w:rsidP="0037423E">
      <w:pPr>
        <w:spacing w:after="0"/>
        <w:rPr>
          <w:rFonts w:ascii="Arial" w:hAnsi="Arial" w:cs="Arial"/>
          <w:color w:val="00B050"/>
          <w:sz w:val="24"/>
          <w:szCs w:val="24"/>
        </w:rPr>
      </w:pPr>
    </w:p>
    <w:p w:rsidR="0037423E" w:rsidRDefault="0037423E" w:rsidP="0037423E">
      <w:pPr>
        <w:spacing w:after="0"/>
        <w:rPr>
          <w:rFonts w:ascii="Arial" w:hAnsi="Arial" w:cs="Arial"/>
          <w:sz w:val="24"/>
          <w:szCs w:val="24"/>
        </w:rPr>
      </w:pPr>
      <w:r>
        <w:rPr>
          <w:rFonts w:ascii="Arial" w:hAnsi="Arial" w:cs="Arial"/>
          <w:b/>
          <w:noProof/>
          <w:sz w:val="24"/>
          <w:szCs w:val="24"/>
        </w:rPr>
        <w:lastRenderedPageBreak/>
        <w:drawing>
          <wp:anchor distT="0" distB="0" distL="114300" distR="114300" simplePos="0" relativeHeight="251732992" behindDoc="0" locked="0" layoutInCell="1" allowOverlap="1">
            <wp:simplePos x="0" y="0"/>
            <wp:positionH relativeFrom="column">
              <wp:posOffset>3914140</wp:posOffset>
            </wp:positionH>
            <wp:positionV relativeFrom="paragraph">
              <wp:posOffset>-104140</wp:posOffset>
            </wp:positionV>
            <wp:extent cx="2867025" cy="281876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867025" cy="2818765"/>
                    </a:xfrm>
                    <a:prstGeom prst="rect">
                      <a:avLst/>
                    </a:prstGeom>
                    <a:noFill/>
                    <a:ln w="9525">
                      <a:noFill/>
                      <a:miter lim="800000"/>
                      <a:headEnd/>
                      <a:tailEnd/>
                    </a:ln>
                  </pic:spPr>
                </pic:pic>
              </a:graphicData>
            </a:graphic>
          </wp:anchor>
        </w:drawing>
      </w:r>
      <w:r w:rsidR="00A43745" w:rsidRPr="00085324">
        <w:rPr>
          <w:rFonts w:ascii="Arial" w:hAnsi="Arial" w:cs="Arial"/>
          <w:b/>
          <w:sz w:val="24"/>
          <w:szCs w:val="24"/>
        </w:rPr>
        <w:t>Optional Activity:</w:t>
      </w:r>
      <w:r w:rsidR="00A43745" w:rsidRPr="00A43745">
        <w:rPr>
          <w:rFonts w:ascii="Arial" w:hAnsi="Arial" w:cs="Arial"/>
          <w:sz w:val="24"/>
          <w:szCs w:val="24"/>
        </w:rPr>
        <w:t xml:space="preserve">  Comparing the Voltage-Gated Sodium Channel to the</w:t>
      </w:r>
      <w:r w:rsidR="00085324">
        <w:rPr>
          <w:rFonts w:ascii="Arial" w:hAnsi="Arial" w:cs="Arial"/>
          <w:sz w:val="24"/>
          <w:szCs w:val="24"/>
        </w:rPr>
        <w:t xml:space="preserve"> </w:t>
      </w:r>
      <w:r w:rsidR="00A43745" w:rsidRPr="00A43745">
        <w:rPr>
          <w:rFonts w:ascii="Arial" w:hAnsi="Arial" w:cs="Arial"/>
          <w:sz w:val="24"/>
          <w:szCs w:val="24"/>
        </w:rPr>
        <w:t>Voltage-Gated Potassium Channel</w:t>
      </w:r>
    </w:p>
    <w:p w:rsidR="0037423E" w:rsidRPr="00A43745" w:rsidRDefault="0037423E" w:rsidP="00085324">
      <w:pPr>
        <w:spacing w:after="0"/>
        <w:ind w:left="1710"/>
        <w:rPr>
          <w:rFonts w:ascii="Arial" w:hAnsi="Arial" w:cs="Arial"/>
          <w:sz w:val="24"/>
          <w:szCs w:val="24"/>
        </w:rPr>
      </w:pPr>
    </w:p>
    <w:p w:rsidR="00A43745" w:rsidRPr="00A43745" w:rsidRDefault="00702371" w:rsidP="006A6D79">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i.</w:t>
      </w:r>
      <w:r w:rsidR="00A43745" w:rsidRPr="00A43745">
        <w:rPr>
          <w:rFonts w:ascii="Arial" w:hAnsi="Arial" w:cs="Arial"/>
          <w:sz w:val="24"/>
          <w:szCs w:val="24"/>
        </w:rPr>
        <w:tab/>
      </w:r>
      <w:proofErr w:type="gramStart"/>
      <w:r w:rsidR="00A43745" w:rsidRPr="00A43745">
        <w:rPr>
          <w:rFonts w:ascii="Arial" w:hAnsi="Arial" w:cs="Arial"/>
          <w:sz w:val="24"/>
          <w:szCs w:val="24"/>
        </w:rPr>
        <w:t>How</w:t>
      </w:r>
      <w:proofErr w:type="gramEnd"/>
      <w:r w:rsidR="00A43745" w:rsidRPr="00A43745">
        <w:rPr>
          <w:rFonts w:ascii="Arial" w:hAnsi="Arial" w:cs="Arial"/>
          <w:sz w:val="24"/>
          <w:szCs w:val="24"/>
        </w:rPr>
        <w:t xml:space="preserve"> does the voltage-gated potassium channel distinguish sodium ions from potassium ions?</w:t>
      </w:r>
    </w:p>
    <w:p w:rsidR="009C1736" w:rsidRDefault="00A43745" w:rsidP="006A6D79">
      <w:pPr>
        <w:spacing w:after="0"/>
        <w:ind w:left="720" w:hanging="720"/>
        <w:rPr>
          <w:rFonts w:ascii="Arial" w:hAnsi="Arial" w:cs="Arial"/>
          <w:color w:val="00B050"/>
          <w:sz w:val="24"/>
          <w:szCs w:val="24"/>
        </w:rPr>
      </w:pPr>
      <w:r w:rsidRPr="009C1736">
        <w:rPr>
          <w:rFonts w:ascii="Arial" w:hAnsi="Arial" w:cs="Arial"/>
          <w:color w:val="00B050"/>
          <w:sz w:val="24"/>
          <w:szCs w:val="24"/>
        </w:rPr>
        <w:tab/>
        <w:t xml:space="preserve">(Sodium ions travel through their </w:t>
      </w:r>
      <w:r w:rsidR="009C1736">
        <w:rPr>
          <w:rFonts w:ascii="Arial" w:hAnsi="Arial" w:cs="Arial"/>
          <w:color w:val="00B050"/>
          <w:sz w:val="24"/>
          <w:szCs w:val="24"/>
        </w:rPr>
        <w:t xml:space="preserve">channel in the hydrated state. </w:t>
      </w:r>
      <w:r w:rsidRPr="009C1736">
        <w:rPr>
          <w:rFonts w:ascii="Arial" w:hAnsi="Arial" w:cs="Arial"/>
          <w:color w:val="00B050"/>
          <w:sz w:val="24"/>
          <w:szCs w:val="24"/>
        </w:rPr>
        <w:t xml:space="preserve">The potassium ion channel is designed so that potassium ions are not hydrated when they travel through the channel.) </w:t>
      </w:r>
    </w:p>
    <w:p w:rsidR="006A6D79" w:rsidRPr="00A43745" w:rsidRDefault="006A6D79" w:rsidP="00CF2B10">
      <w:pPr>
        <w:spacing w:after="0"/>
        <w:rPr>
          <w:rFonts w:ascii="Arial" w:hAnsi="Arial" w:cs="Arial"/>
          <w:b/>
          <w:color w:val="6600CC"/>
          <w:sz w:val="24"/>
          <w:szCs w:val="24"/>
        </w:rPr>
      </w:pPr>
    </w:p>
    <w:p w:rsidR="00A43745" w:rsidRPr="00A43745" w:rsidRDefault="00702371" w:rsidP="005B1534">
      <w:pPr>
        <w:spacing w:after="0"/>
        <w:ind w:left="720" w:hanging="720"/>
        <w:rPr>
          <w:rFonts w:ascii="Arial" w:hAnsi="Arial" w:cs="Arial"/>
          <w:b/>
          <w:color w:val="6600CC"/>
          <w:sz w:val="24"/>
          <w:szCs w:val="24"/>
        </w:rPr>
      </w:pPr>
      <w:r>
        <w:rPr>
          <w:rFonts w:ascii="Arial" w:hAnsi="Arial" w:cs="Arial"/>
          <w:sz w:val="24"/>
          <w:szCs w:val="24"/>
        </w:rPr>
        <w:t>1</w:t>
      </w:r>
      <w:r w:rsidR="00A43745" w:rsidRPr="00A43745">
        <w:rPr>
          <w:rFonts w:ascii="Arial" w:hAnsi="Arial" w:cs="Arial"/>
          <w:sz w:val="24"/>
          <w:szCs w:val="24"/>
        </w:rPr>
        <w:t>j.</w:t>
      </w:r>
      <w:r w:rsidR="00A43745" w:rsidRPr="00A43745">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structural differences can you observe in the channel pore of these voltage-gated channels?</w:t>
      </w:r>
    </w:p>
    <w:p w:rsidR="00A43745" w:rsidRPr="006A6D79" w:rsidRDefault="00A43745" w:rsidP="005B1534">
      <w:pPr>
        <w:spacing w:after="0"/>
        <w:ind w:left="720" w:hanging="720"/>
        <w:rPr>
          <w:rFonts w:ascii="Arial" w:hAnsi="Arial" w:cs="Arial"/>
          <w:color w:val="00B050"/>
          <w:sz w:val="24"/>
          <w:szCs w:val="24"/>
        </w:rPr>
      </w:pPr>
      <w:r w:rsidRPr="006A6D79">
        <w:rPr>
          <w:rFonts w:ascii="Arial" w:hAnsi="Arial" w:cs="Arial"/>
          <w:color w:val="00B050"/>
          <w:sz w:val="24"/>
          <w:szCs w:val="24"/>
        </w:rPr>
        <w:tab/>
        <w:t>(The sodium channel is “wider” than the potassium channel to accommodate the hydrated sodium ion while the potassium channel is narrower to accommodate only the potassium ion.  The voltage-gated potassium channel is “lined” with oxygen atoms that are precisely spaced to accommodate a potassium ion and not a sodium ion.)</w:t>
      </w:r>
    </w:p>
    <w:p w:rsidR="006A6D79" w:rsidRPr="00A43745" w:rsidRDefault="006A6D79" w:rsidP="006A6D79">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r w:rsidRPr="00A43745">
        <w:rPr>
          <w:rFonts w:ascii="Arial" w:hAnsi="Arial" w:cs="Arial"/>
          <w:sz w:val="24"/>
          <w:szCs w:val="24"/>
        </w:rPr>
        <w:t xml:space="preserve">  </w:t>
      </w:r>
    </w:p>
    <w:p w:rsidR="006A6D79" w:rsidRPr="005C22A2" w:rsidRDefault="00702371" w:rsidP="006A6D79">
      <w:pPr>
        <w:spacing w:after="0"/>
        <w:rPr>
          <w:rFonts w:ascii="Arial" w:hAnsi="Arial" w:cs="Arial"/>
          <w:b/>
          <w:color w:val="D52427"/>
          <w:sz w:val="28"/>
          <w:szCs w:val="28"/>
        </w:rPr>
      </w:pPr>
      <w:r>
        <w:rPr>
          <w:rFonts w:ascii="Arial" w:hAnsi="Arial" w:cs="Arial"/>
          <w:b/>
          <w:color w:val="D52427"/>
          <w:sz w:val="28"/>
          <w:szCs w:val="28"/>
        </w:rPr>
        <w:t xml:space="preserve">Part </w:t>
      </w:r>
      <w:r w:rsidR="006A6D79">
        <w:rPr>
          <w:rFonts w:ascii="Arial" w:hAnsi="Arial" w:cs="Arial"/>
          <w:b/>
          <w:color w:val="D52427"/>
          <w:sz w:val="28"/>
          <w:szCs w:val="28"/>
        </w:rPr>
        <w:t>I</w:t>
      </w:r>
      <w:r w:rsidR="00A015B2">
        <w:rPr>
          <w:rFonts w:ascii="Arial" w:hAnsi="Arial" w:cs="Arial"/>
          <w:b/>
          <w:color w:val="D52427"/>
          <w:sz w:val="28"/>
          <w:szCs w:val="28"/>
        </w:rPr>
        <w:t>I</w:t>
      </w:r>
      <w:r w:rsidR="006A6D79">
        <w:rPr>
          <w:rFonts w:ascii="Arial" w:hAnsi="Arial" w:cs="Arial"/>
          <w:b/>
          <w:color w:val="D52427"/>
          <w:sz w:val="28"/>
          <w:szCs w:val="28"/>
        </w:rPr>
        <w:t>: Modeling the Action Potential</w:t>
      </w:r>
    </w:p>
    <w:p w:rsidR="00A43745" w:rsidRPr="006A6D79" w:rsidRDefault="001E13CE" w:rsidP="006A6D79">
      <w:pPr>
        <w:spacing w:after="0"/>
        <w:rPr>
          <w:rFonts w:ascii="Arial" w:hAnsi="Arial" w:cs="Arial"/>
        </w:rPr>
      </w:pPr>
      <w:r>
        <w:rPr>
          <w:rFonts w:ascii="Arial" w:hAnsi="Arial" w:cs="Arial"/>
          <w:noProof/>
        </w:rPr>
        <w:pict>
          <v:shape id="_x0000_s2090" type="#_x0000_t32" style="position:absolute;margin-left:.1pt;margin-top:2.15pt;width:521.05pt;height:.1pt;z-index:251700224" o:connectortype="straight" strokecolor="#d52427" strokeweight="1.5pt"/>
        </w:pict>
      </w:r>
    </w:p>
    <w:p w:rsidR="000345FF" w:rsidRDefault="00A43745" w:rsidP="00702371">
      <w:pPr>
        <w:spacing w:after="0"/>
        <w:rPr>
          <w:rFonts w:ascii="Arial" w:hAnsi="Arial" w:cs="Arial"/>
          <w:sz w:val="24"/>
          <w:szCs w:val="24"/>
        </w:rPr>
      </w:pPr>
      <w:r w:rsidRPr="00A43745">
        <w:rPr>
          <w:rFonts w:ascii="Arial" w:hAnsi="Arial" w:cs="Arial"/>
          <w:sz w:val="24"/>
          <w:szCs w:val="24"/>
        </w:rPr>
        <w:t>Set up an axonal membrane as shown in the diagram below</w:t>
      </w:r>
      <w:r w:rsidR="006A6D79">
        <w:rPr>
          <w:rFonts w:ascii="Arial" w:hAnsi="Arial" w:cs="Arial"/>
          <w:sz w:val="24"/>
          <w:szCs w:val="24"/>
        </w:rPr>
        <w:t xml:space="preserve"> and to the left</w:t>
      </w:r>
      <w:r w:rsidRPr="00A43745">
        <w:rPr>
          <w:rFonts w:ascii="Arial" w:hAnsi="Arial" w:cs="Arial"/>
          <w:sz w:val="24"/>
          <w:szCs w:val="24"/>
        </w:rPr>
        <w:t>.  Remember to set up your model so that there are more extracellular Na</w:t>
      </w:r>
      <w:r w:rsidRPr="00A43745">
        <w:rPr>
          <w:rFonts w:ascii="Arial" w:hAnsi="Arial" w:cs="Arial"/>
          <w:sz w:val="24"/>
          <w:szCs w:val="24"/>
          <w:vertAlign w:val="superscript"/>
        </w:rPr>
        <w:t>+</w:t>
      </w:r>
      <w:r w:rsidRPr="00A43745">
        <w:rPr>
          <w:rFonts w:ascii="Arial" w:hAnsi="Arial" w:cs="Arial"/>
          <w:sz w:val="24"/>
          <w:szCs w:val="24"/>
        </w:rPr>
        <w:t xml:space="preserve"> ions than intracellular Na</w:t>
      </w:r>
      <w:r w:rsidRPr="00A43745">
        <w:rPr>
          <w:rFonts w:ascii="Arial" w:hAnsi="Arial" w:cs="Arial"/>
          <w:sz w:val="24"/>
          <w:szCs w:val="24"/>
          <w:vertAlign w:val="superscript"/>
        </w:rPr>
        <w:t>+</w:t>
      </w:r>
      <w:r w:rsidRPr="00A43745">
        <w:rPr>
          <w:rFonts w:ascii="Arial" w:hAnsi="Arial" w:cs="Arial"/>
          <w:sz w:val="24"/>
          <w:szCs w:val="24"/>
        </w:rPr>
        <w:t xml:space="preserve"> ions and more intracellular K</w:t>
      </w:r>
      <w:r w:rsidRPr="00A43745">
        <w:rPr>
          <w:rFonts w:ascii="Arial" w:hAnsi="Arial" w:cs="Arial"/>
          <w:sz w:val="24"/>
          <w:szCs w:val="24"/>
          <w:vertAlign w:val="superscript"/>
        </w:rPr>
        <w:t xml:space="preserve">+ </w:t>
      </w:r>
      <w:r w:rsidRPr="00A43745">
        <w:rPr>
          <w:rFonts w:ascii="Arial" w:hAnsi="Arial" w:cs="Arial"/>
          <w:sz w:val="24"/>
          <w:szCs w:val="24"/>
        </w:rPr>
        <w:t>ions than extracellular K</w:t>
      </w:r>
      <w:r w:rsidRPr="00A43745">
        <w:rPr>
          <w:rFonts w:ascii="Arial" w:hAnsi="Arial" w:cs="Arial"/>
          <w:sz w:val="24"/>
          <w:szCs w:val="24"/>
          <w:vertAlign w:val="superscript"/>
        </w:rPr>
        <w:t>+</w:t>
      </w:r>
      <w:r w:rsidRPr="00A43745">
        <w:rPr>
          <w:rFonts w:ascii="Arial" w:hAnsi="Arial" w:cs="Arial"/>
          <w:sz w:val="24"/>
          <w:szCs w:val="24"/>
        </w:rPr>
        <w:t xml:space="preserve"> ions.</w:t>
      </w:r>
      <w:r w:rsidR="006A6D79">
        <w:rPr>
          <w:rFonts w:ascii="Arial" w:hAnsi="Arial" w:cs="Arial"/>
          <w:sz w:val="24"/>
          <w:szCs w:val="24"/>
        </w:rPr>
        <w:t xml:space="preserve"> </w:t>
      </w:r>
      <w:r w:rsidRPr="00A43745">
        <w:rPr>
          <w:rFonts w:ascii="Arial" w:hAnsi="Arial" w:cs="Arial"/>
          <w:sz w:val="24"/>
          <w:szCs w:val="24"/>
        </w:rPr>
        <w:t xml:space="preserve">You will </w:t>
      </w:r>
      <w:r w:rsidR="006A6D79">
        <w:rPr>
          <w:rFonts w:ascii="Arial" w:hAnsi="Arial" w:cs="Arial"/>
          <w:sz w:val="24"/>
          <w:szCs w:val="24"/>
        </w:rPr>
        <w:t xml:space="preserve">also </w:t>
      </w:r>
      <w:r w:rsidRPr="00A43745">
        <w:rPr>
          <w:rFonts w:ascii="Arial" w:hAnsi="Arial" w:cs="Arial"/>
          <w:sz w:val="24"/>
          <w:szCs w:val="24"/>
        </w:rPr>
        <w:t xml:space="preserve">need to periodically refer to the graph </w:t>
      </w:r>
      <w:r w:rsidR="006A6D79">
        <w:rPr>
          <w:rFonts w:ascii="Arial" w:hAnsi="Arial" w:cs="Arial"/>
          <w:sz w:val="24"/>
          <w:szCs w:val="24"/>
        </w:rPr>
        <w:t xml:space="preserve">shown below and to the right </w:t>
      </w:r>
      <w:r w:rsidRPr="00A43745">
        <w:rPr>
          <w:rFonts w:ascii="Arial" w:hAnsi="Arial" w:cs="Arial"/>
          <w:sz w:val="24"/>
          <w:szCs w:val="24"/>
        </w:rPr>
        <w:t>as you work your way through the modeling process:</w:t>
      </w:r>
      <w:r w:rsidR="000345FF" w:rsidRPr="000345FF">
        <w:rPr>
          <w:rFonts w:ascii="Arial" w:hAnsi="Arial" w:cs="Arial"/>
          <w:sz w:val="24"/>
          <w:szCs w:val="24"/>
        </w:rPr>
        <w:t xml:space="preserve"> </w:t>
      </w:r>
    </w:p>
    <w:p w:rsidR="000345FF" w:rsidRDefault="001E13CE" w:rsidP="000345FF">
      <w:pPr>
        <w:spacing w:after="0"/>
        <w:jc w:val="center"/>
        <w:rPr>
          <w:rFonts w:ascii="Arial" w:hAnsi="Arial" w:cs="Arial"/>
          <w:sz w:val="24"/>
          <w:szCs w:val="24"/>
        </w:rPr>
      </w:pPr>
      <w:r>
        <w:rPr>
          <w:rFonts w:ascii="Arial" w:hAnsi="Arial" w:cs="Arial"/>
          <w:noProof/>
          <w:sz w:val="24"/>
          <w:szCs w:val="24"/>
          <w:lang w:eastAsia="zh-TW"/>
        </w:rPr>
        <w:pict>
          <v:shape id="_x0000_s2102" type="#_x0000_t202" style="position:absolute;left:0;text-align:left;margin-left:249.1pt;margin-top:13.2pt;width:285.6pt;height:73.95pt;z-index:251735040;mso-width-relative:margin;mso-height-relative:margin" filled="f" stroked="f">
            <v:textbox>
              <w:txbxContent>
                <w:p w:rsidR="0035330D" w:rsidRDefault="0035330D" w:rsidP="0037423E">
                  <w:pPr>
                    <w:jc w:val="center"/>
                    <w:rPr>
                      <w:rFonts w:ascii="Arial" w:hAnsi="Arial" w:cs="Arial"/>
                      <w:b/>
                      <w:sz w:val="28"/>
                      <w:szCs w:val="28"/>
                    </w:rPr>
                  </w:pPr>
                  <w:r w:rsidRPr="0037423E">
                    <w:rPr>
                      <w:rFonts w:ascii="Arial" w:hAnsi="Arial" w:cs="Arial"/>
                      <w:b/>
                      <w:sz w:val="28"/>
                      <w:szCs w:val="28"/>
                    </w:rPr>
                    <w:t>The Action Potential</w:t>
                  </w:r>
                </w:p>
                <w:p w:rsidR="0035330D" w:rsidRPr="00CF2B10" w:rsidRDefault="0035330D" w:rsidP="0037423E">
                  <w:pPr>
                    <w:jc w:val="center"/>
                    <w:rPr>
                      <w:rFonts w:ascii="Arial" w:hAnsi="Arial" w:cs="Arial"/>
                      <w:sz w:val="20"/>
                      <w:szCs w:val="20"/>
                    </w:rPr>
                  </w:pPr>
                  <w:r w:rsidRPr="00CF2B10">
                    <w:rPr>
                      <w:rFonts w:ascii="Arial" w:hAnsi="Arial" w:cs="Arial"/>
                      <w:sz w:val="20"/>
                      <w:szCs w:val="20"/>
                    </w:rPr>
                    <w:t>Changes in membrane potential in a local area of a neuron's membrane result from changes in membrane permeability.</w:t>
                  </w:r>
                </w:p>
              </w:txbxContent>
            </v:textbox>
          </v:shape>
        </w:pict>
      </w:r>
    </w:p>
    <w:p w:rsidR="00CF2B10" w:rsidRDefault="00CF2B10" w:rsidP="000345FF">
      <w:pPr>
        <w:spacing w:after="0"/>
        <w:jc w:val="center"/>
        <w:rPr>
          <w:rFonts w:ascii="Arial" w:hAnsi="Arial" w:cs="Arial"/>
          <w:sz w:val="24"/>
          <w:szCs w:val="24"/>
        </w:rPr>
      </w:pPr>
    </w:p>
    <w:p w:rsidR="00A43745" w:rsidRDefault="004C4DE2" w:rsidP="000345FF">
      <w:pPr>
        <w:spacing w:after="0"/>
        <w:jc w:val="center"/>
        <w:rPr>
          <w:rFonts w:ascii="Arial" w:hAnsi="Arial" w:cs="Arial"/>
          <w:sz w:val="24"/>
          <w:szCs w:val="24"/>
        </w:rPr>
      </w:pPr>
      <w:r>
        <w:rPr>
          <w:noProof/>
          <w:szCs w:val="24"/>
        </w:rPr>
        <w:drawing>
          <wp:anchor distT="0" distB="0" distL="114300" distR="114300" simplePos="0" relativeHeight="251744256" behindDoc="0" locked="0" layoutInCell="1" allowOverlap="1">
            <wp:simplePos x="0" y="0"/>
            <wp:positionH relativeFrom="column">
              <wp:posOffset>3929380</wp:posOffset>
            </wp:positionH>
            <wp:positionV relativeFrom="paragraph">
              <wp:posOffset>589915</wp:posOffset>
            </wp:positionV>
            <wp:extent cx="2066925" cy="2257425"/>
            <wp:effectExtent l="19050" t="0" r="9525" b="0"/>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066925" cy="2257425"/>
                    </a:xfrm>
                    <a:prstGeom prst="rect">
                      <a:avLst/>
                    </a:prstGeom>
                    <a:noFill/>
                    <a:ln w="9525">
                      <a:noFill/>
                      <a:miter lim="800000"/>
                      <a:headEnd/>
                      <a:tailEnd/>
                    </a:ln>
                  </pic:spPr>
                </pic:pic>
              </a:graphicData>
            </a:graphic>
          </wp:anchor>
        </w:drawing>
      </w:r>
      <w:r w:rsidR="000345FF" w:rsidRPr="000345FF">
        <w:rPr>
          <w:noProof/>
          <w:szCs w:val="24"/>
        </w:rPr>
        <w:drawing>
          <wp:inline distT="0" distB="0" distL="0" distR="0">
            <wp:extent cx="5205937" cy="2836620"/>
            <wp:effectExtent l="19050" t="0" r="0" b="0"/>
            <wp:docPr id="5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5214670" cy="2841379"/>
                    </a:xfrm>
                    <a:prstGeom prst="rect">
                      <a:avLst/>
                    </a:prstGeom>
                    <a:noFill/>
                    <a:ln w="9525">
                      <a:noFill/>
                      <a:miter lim="800000"/>
                      <a:headEnd/>
                      <a:tailEnd/>
                    </a:ln>
                  </pic:spPr>
                </pic:pic>
              </a:graphicData>
            </a:graphic>
          </wp:inline>
        </w:drawing>
      </w:r>
    </w:p>
    <w:p w:rsidR="00A43745" w:rsidRDefault="000345FF" w:rsidP="00744157">
      <w:pPr>
        <w:pStyle w:val="NoSpacing"/>
        <w:spacing w:line="276" w:lineRule="auto"/>
        <w:rPr>
          <w:rFonts w:ascii="Arial" w:hAnsi="Arial" w:cs="Arial"/>
          <w:sz w:val="24"/>
          <w:szCs w:val="24"/>
        </w:rPr>
      </w:pPr>
      <w:r>
        <w:rPr>
          <w:rFonts w:ascii="Arial" w:hAnsi="Arial" w:cs="Arial"/>
          <w:noProof/>
          <w:sz w:val="24"/>
          <w:szCs w:val="24"/>
        </w:rPr>
        <w:lastRenderedPageBreak/>
        <w:drawing>
          <wp:anchor distT="0" distB="0" distL="114300" distR="457200" simplePos="0" relativeHeight="251707392" behindDoc="0" locked="0" layoutInCell="1" allowOverlap="1">
            <wp:simplePos x="0" y="0"/>
            <wp:positionH relativeFrom="column">
              <wp:posOffset>-114300</wp:posOffset>
            </wp:positionH>
            <wp:positionV relativeFrom="paragraph">
              <wp:posOffset>38735</wp:posOffset>
            </wp:positionV>
            <wp:extent cx="1828800" cy="8467725"/>
            <wp:effectExtent l="19050" t="0" r="0" b="0"/>
            <wp:wrapSquare wrapText="bothSides"/>
            <wp:docPr id="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a:stretch>
                      <a:fillRect/>
                    </a:stretch>
                  </pic:blipFill>
                  <pic:spPr bwMode="auto">
                    <a:xfrm>
                      <a:off x="0" y="0"/>
                      <a:ext cx="1828800" cy="8467725"/>
                    </a:xfrm>
                    <a:prstGeom prst="rect">
                      <a:avLst/>
                    </a:prstGeom>
                    <a:noFill/>
                    <a:ln w="9525">
                      <a:noFill/>
                      <a:miter lim="800000"/>
                      <a:headEnd/>
                      <a:tailEnd/>
                    </a:ln>
                  </pic:spPr>
                </pic:pic>
              </a:graphicData>
            </a:graphic>
          </wp:anchor>
        </w:drawing>
      </w:r>
      <w:r w:rsidR="00744157">
        <w:rPr>
          <w:rFonts w:ascii="Arial" w:hAnsi="Arial" w:cs="Arial"/>
          <w:sz w:val="24"/>
          <w:szCs w:val="24"/>
        </w:rPr>
        <w:t xml:space="preserve">Next, you will simulate </w:t>
      </w:r>
      <w:r w:rsidR="00A43745" w:rsidRPr="00A43745">
        <w:rPr>
          <w:rFonts w:ascii="Arial" w:hAnsi="Arial" w:cs="Arial"/>
          <w:sz w:val="24"/>
          <w:szCs w:val="24"/>
        </w:rPr>
        <w:t xml:space="preserve">the mechanism that produces an action potential in the axon of the neuron.  Follow the steps below to model this action potential. </w:t>
      </w:r>
    </w:p>
    <w:p w:rsidR="000345FF" w:rsidRDefault="000345FF" w:rsidP="00E51234">
      <w:pPr>
        <w:spacing w:after="0"/>
        <w:rPr>
          <w:rFonts w:ascii="Arial" w:hAnsi="Arial" w:cs="Arial"/>
          <w:sz w:val="24"/>
          <w:szCs w:val="24"/>
        </w:rPr>
      </w:pPr>
    </w:p>
    <w:p w:rsidR="000345FF" w:rsidRPr="000345FF" w:rsidRDefault="000345FF" w:rsidP="000345FF">
      <w:pPr>
        <w:spacing w:after="0"/>
        <w:jc w:val="center"/>
        <w:rPr>
          <w:rFonts w:ascii="Arial" w:hAnsi="Arial" w:cs="Arial"/>
          <w:sz w:val="24"/>
          <w:szCs w:val="24"/>
        </w:rPr>
      </w:pPr>
    </w:p>
    <w:p w:rsidR="000345FF"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1</w:t>
      </w:r>
      <w:r w:rsidR="00744157" w:rsidRPr="000345FF">
        <w:rPr>
          <w:rFonts w:ascii="Arial" w:hAnsi="Arial" w:cs="Arial"/>
          <w:b/>
          <w:color w:val="000000" w:themeColor="text1"/>
          <w:sz w:val="24"/>
          <w:szCs w:val="24"/>
        </w:rPr>
        <w:t xml:space="preserve"> - </w:t>
      </w:r>
      <w:r w:rsidRPr="000345FF">
        <w:rPr>
          <w:rFonts w:ascii="Arial" w:hAnsi="Arial" w:cs="Arial"/>
          <w:b/>
          <w:color w:val="000000" w:themeColor="text1"/>
          <w:sz w:val="24"/>
          <w:szCs w:val="24"/>
        </w:rPr>
        <w:t>Resting state</w:t>
      </w:r>
      <w:r w:rsidR="00744157" w:rsidRPr="000345FF">
        <w:rPr>
          <w:rFonts w:ascii="Arial" w:hAnsi="Arial" w:cs="Arial"/>
          <w:b/>
          <w:color w:val="000000" w:themeColor="text1"/>
          <w:sz w:val="24"/>
          <w:szCs w:val="24"/>
        </w:rPr>
        <w:t>:</w:t>
      </w:r>
    </w:p>
    <w:p w:rsidR="00A43745" w:rsidRDefault="00A43745" w:rsidP="00744157">
      <w:pPr>
        <w:spacing w:after="0"/>
        <w:rPr>
          <w:rFonts w:ascii="Arial" w:hAnsi="Arial" w:cs="Arial"/>
          <w:sz w:val="24"/>
          <w:szCs w:val="24"/>
        </w:rPr>
      </w:pPr>
      <w:r w:rsidRPr="00A43745">
        <w:rPr>
          <w:rFonts w:ascii="Arial" w:hAnsi="Arial" w:cs="Arial"/>
          <w:sz w:val="24"/>
          <w:szCs w:val="24"/>
        </w:rPr>
        <w:t>The voltage-gated sodium and potassium channels are closed.  Set your voltmeter at -70 mV.</w:t>
      </w:r>
    </w:p>
    <w:p w:rsidR="00E51234" w:rsidRDefault="00E51234" w:rsidP="00744157">
      <w:pPr>
        <w:spacing w:after="0"/>
        <w:rPr>
          <w:rFonts w:ascii="Arial" w:hAnsi="Arial" w:cs="Arial"/>
          <w:sz w:val="24"/>
          <w:szCs w:val="24"/>
        </w:rPr>
      </w:pPr>
    </w:p>
    <w:p w:rsidR="000345FF" w:rsidRPr="00A43745" w:rsidRDefault="000345FF" w:rsidP="00744157">
      <w:pPr>
        <w:spacing w:after="0"/>
        <w:rPr>
          <w:rFonts w:ascii="Arial" w:hAnsi="Arial" w:cs="Arial"/>
          <w:sz w:val="24"/>
          <w:szCs w:val="24"/>
        </w:rPr>
      </w:pPr>
    </w:p>
    <w:p w:rsidR="00744157" w:rsidRPr="000345FF" w:rsidRDefault="00A43745" w:rsidP="00744157">
      <w:pPr>
        <w:spacing w:after="0"/>
        <w:rPr>
          <w:rFonts w:ascii="Arial" w:hAnsi="Arial" w:cs="Arial"/>
          <w:color w:val="000000" w:themeColor="text1"/>
          <w:sz w:val="24"/>
          <w:szCs w:val="24"/>
        </w:rPr>
      </w:pPr>
      <w:r w:rsidRPr="000345FF">
        <w:rPr>
          <w:rFonts w:ascii="Arial" w:hAnsi="Arial" w:cs="Arial"/>
          <w:b/>
          <w:color w:val="000000" w:themeColor="text1"/>
          <w:sz w:val="24"/>
          <w:szCs w:val="24"/>
        </w:rPr>
        <w:t>Step 2</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Depolarization</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0345FF" w:rsidRDefault="00A43745" w:rsidP="00744157">
      <w:pPr>
        <w:spacing w:after="0"/>
        <w:rPr>
          <w:rFonts w:ascii="Arial" w:hAnsi="Arial" w:cs="Arial"/>
          <w:sz w:val="24"/>
          <w:szCs w:val="24"/>
        </w:rPr>
      </w:pPr>
      <w:r w:rsidRPr="00A43745">
        <w:rPr>
          <w:rFonts w:ascii="Arial" w:hAnsi="Arial" w:cs="Arial"/>
          <w:sz w:val="24"/>
          <w:szCs w:val="24"/>
        </w:rPr>
        <w:t>A stimulus opens the voltage-gated sodium channels and Na</w:t>
      </w:r>
      <w:r w:rsidRPr="00A43745">
        <w:rPr>
          <w:rFonts w:ascii="Arial" w:hAnsi="Arial" w:cs="Arial"/>
          <w:sz w:val="24"/>
          <w:szCs w:val="24"/>
          <w:vertAlign w:val="superscript"/>
        </w:rPr>
        <w:t>+</w:t>
      </w:r>
      <w:r w:rsidRPr="00A43745">
        <w:rPr>
          <w:rFonts w:ascii="Arial" w:hAnsi="Arial" w:cs="Arial"/>
          <w:sz w:val="24"/>
          <w:szCs w:val="24"/>
        </w:rPr>
        <w:t xml:space="preserve"> follows its concentra</w:t>
      </w:r>
      <w:r w:rsidR="00857098">
        <w:rPr>
          <w:rFonts w:ascii="Arial" w:hAnsi="Arial" w:cs="Arial"/>
          <w:sz w:val="24"/>
          <w:szCs w:val="24"/>
        </w:rPr>
        <w:t xml:space="preserve">tion gradient into the neuron. </w:t>
      </w:r>
      <w:r w:rsidRPr="00A43745">
        <w:rPr>
          <w:rFonts w:ascii="Arial" w:hAnsi="Arial" w:cs="Arial"/>
          <w:sz w:val="24"/>
          <w:szCs w:val="24"/>
        </w:rPr>
        <w:t>The influx of Na</w:t>
      </w:r>
      <w:r w:rsidRPr="00A43745">
        <w:rPr>
          <w:rFonts w:ascii="Arial" w:hAnsi="Arial" w:cs="Arial"/>
          <w:sz w:val="24"/>
          <w:szCs w:val="24"/>
          <w:vertAlign w:val="superscript"/>
        </w:rPr>
        <w:t>+</w:t>
      </w:r>
      <w:r w:rsidR="00857098">
        <w:rPr>
          <w:rFonts w:ascii="Arial" w:hAnsi="Arial" w:cs="Arial"/>
          <w:sz w:val="24"/>
          <w:szCs w:val="24"/>
        </w:rPr>
        <w:t xml:space="preserve"> </w:t>
      </w:r>
      <w:r w:rsidRPr="00A43745">
        <w:rPr>
          <w:rFonts w:ascii="Arial" w:hAnsi="Arial" w:cs="Arial"/>
          <w:sz w:val="24"/>
          <w:szCs w:val="24"/>
        </w:rPr>
        <w:t>causes a depolariz</w:t>
      </w:r>
      <w:r w:rsidR="00857098">
        <w:rPr>
          <w:rFonts w:ascii="Arial" w:hAnsi="Arial" w:cs="Arial"/>
          <w:sz w:val="24"/>
          <w:szCs w:val="24"/>
        </w:rPr>
        <w:t>ation across the cell membrane.</w:t>
      </w:r>
      <w:r w:rsidRPr="00A43745">
        <w:rPr>
          <w:rFonts w:ascii="Arial" w:hAnsi="Arial" w:cs="Arial"/>
          <w:sz w:val="24"/>
          <w:szCs w:val="24"/>
        </w:rPr>
        <w:t xml:space="preserve"> An action potential will be triggered if the depolarization reaches threshold (often between -40 and -55 mV).  Set the voltmeter at threshold.</w:t>
      </w:r>
      <w:r w:rsidR="00713E82">
        <w:rPr>
          <w:rFonts w:ascii="Arial" w:hAnsi="Arial" w:cs="Arial"/>
          <w:sz w:val="24"/>
          <w:szCs w:val="24"/>
        </w:rPr>
        <w:t xml:space="preserve">  For the purposes of this activity, we will consider the threshold potential to be -50 mV.</w:t>
      </w:r>
    </w:p>
    <w:p w:rsidR="000345FF" w:rsidRDefault="000345FF" w:rsidP="00744157">
      <w:pPr>
        <w:spacing w:after="0"/>
        <w:rPr>
          <w:rFonts w:ascii="Arial" w:hAnsi="Arial" w:cs="Arial"/>
          <w:sz w:val="24"/>
          <w:szCs w:val="24"/>
        </w:rPr>
      </w:pPr>
    </w:p>
    <w:p w:rsidR="00E51234" w:rsidRPr="00A43745" w:rsidRDefault="00E51234" w:rsidP="00744157">
      <w:pPr>
        <w:spacing w:after="0"/>
        <w:rPr>
          <w:rFonts w:ascii="Arial" w:hAnsi="Arial" w:cs="Arial"/>
          <w:sz w:val="24"/>
          <w:szCs w:val="24"/>
        </w:rPr>
      </w:pPr>
    </w:p>
    <w:p w:rsidR="00744157"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3</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Rising phase of the action potential</w:t>
      </w:r>
      <w:r w:rsidR="00744157" w:rsidRPr="000345FF">
        <w:rPr>
          <w:rFonts w:ascii="Arial" w:hAnsi="Arial" w:cs="Arial"/>
          <w:b/>
          <w:color w:val="000000" w:themeColor="text1"/>
          <w:sz w:val="24"/>
          <w:szCs w:val="24"/>
        </w:rPr>
        <w:t>:</w:t>
      </w:r>
    </w:p>
    <w:p w:rsidR="00A43745" w:rsidRPr="00A43745" w:rsidRDefault="00A43745" w:rsidP="00744157">
      <w:pPr>
        <w:spacing w:after="0"/>
        <w:rPr>
          <w:rFonts w:ascii="Arial" w:hAnsi="Arial" w:cs="Arial"/>
          <w:sz w:val="24"/>
          <w:szCs w:val="24"/>
        </w:rPr>
      </w:pPr>
      <w:r w:rsidRPr="00A43745">
        <w:rPr>
          <w:rFonts w:ascii="Arial" w:hAnsi="Arial" w:cs="Arial"/>
          <w:sz w:val="24"/>
          <w:szCs w:val="24"/>
        </w:rPr>
        <w:t>Depolarization opens most of the voltage-gated sodium channels, while the voltage-gated potassium channels remain closed.</w:t>
      </w:r>
      <w:r w:rsidR="00857098">
        <w:rPr>
          <w:rFonts w:ascii="Arial" w:hAnsi="Arial" w:cs="Arial"/>
          <w:sz w:val="24"/>
          <w:szCs w:val="24"/>
        </w:rPr>
        <w:t xml:space="preserve"> </w:t>
      </w:r>
      <w:r w:rsidR="00713E82">
        <w:rPr>
          <w:rFonts w:ascii="Arial" w:hAnsi="Arial" w:cs="Arial"/>
          <w:sz w:val="24"/>
          <w:szCs w:val="24"/>
        </w:rPr>
        <w:t>Open the vol</w:t>
      </w:r>
      <w:r w:rsidRPr="00A43745">
        <w:rPr>
          <w:rFonts w:ascii="Arial" w:hAnsi="Arial" w:cs="Arial"/>
          <w:sz w:val="24"/>
          <w:szCs w:val="24"/>
        </w:rPr>
        <w:t>tage-gated sodium channels and move a few more Na</w:t>
      </w:r>
      <w:r w:rsidRPr="00A43745">
        <w:rPr>
          <w:rFonts w:ascii="Arial" w:hAnsi="Arial" w:cs="Arial"/>
          <w:sz w:val="24"/>
          <w:szCs w:val="24"/>
          <w:vertAlign w:val="superscript"/>
        </w:rPr>
        <w:t>+</w:t>
      </w:r>
      <w:r w:rsidRPr="00A43745">
        <w:rPr>
          <w:rFonts w:ascii="Arial" w:hAnsi="Arial" w:cs="Arial"/>
          <w:sz w:val="24"/>
          <w:szCs w:val="24"/>
        </w:rPr>
        <w:t xml:space="preserve"> into the neuron.  Depolarization continues until the inside of the membrane is positive with respect to the outside (usually +30 mV).  Set the voltmeter at the peak value of the action potential.</w:t>
      </w:r>
      <w:r w:rsidR="00713E82">
        <w:rPr>
          <w:rFonts w:ascii="Arial" w:hAnsi="Arial" w:cs="Arial"/>
          <w:sz w:val="24"/>
          <w:szCs w:val="24"/>
        </w:rPr>
        <w:t xml:space="preserve">  When the patch of neuron membrane is generating an action potential and its voltage-gated sodium channels are open, the neuron cannot respond to another stimulus no matter how strong.</w:t>
      </w:r>
    </w:p>
    <w:p w:rsidR="000345FF" w:rsidRDefault="000345FF" w:rsidP="005B1534">
      <w:pPr>
        <w:spacing w:after="0"/>
        <w:rPr>
          <w:rFonts w:ascii="Arial" w:hAnsi="Arial" w:cs="Arial"/>
          <w:color w:val="548DD4" w:themeColor="text2" w:themeTint="99"/>
          <w:sz w:val="24"/>
          <w:szCs w:val="24"/>
        </w:rPr>
      </w:pPr>
    </w:p>
    <w:p w:rsidR="000345FF" w:rsidRPr="00744157" w:rsidRDefault="000345FF" w:rsidP="005B1534">
      <w:pPr>
        <w:spacing w:after="0"/>
        <w:rPr>
          <w:rFonts w:ascii="Arial" w:hAnsi="Arial" w:cs="Arial"/>
          <w:color w:val="548DD4" w:themeColor="text2" w:themeTint="99"/>
          <w:sz w:val="24"/>
          <w:szCs w:val="24"/>
        </w:rPr>
      </w:pPr>
    </w:p>
    <w:p w:rsidR="00744157" w:rsidRPr="000345FF" w:rsidRDefault="00A43745" w:rsidP="005B1534">
      <w:pPr>
        <w:spacing w:after="0"/>
        <w:rPr>
          <w:rFonts w:ascii="Arial" w:hAnsi="Arial" w:cs="Arial"/>
          <w:color w:val="000000" w:themeColor="text1"/>
          <w:sz w:val="24"/>
          <w:szCs w:val="24"/>
        </w:rPr>
      </w:pPr>
      <w:r w:rsidRPr="000345FF">
        <w:rPr>
          <w:rFonts w:ascii="Arial" w:hAnsi="Arial" w:cs="Arial"/>
          <w:b/>
          <w:color w:val="000000" w:themeColor="text1"/>
          <w:sz w:val="24"/>
          <w:szCs w:val="24"/>
        </w:rPr>
        <w:t>Step 4</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Falling phase of the action potential</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Voltage-gated sodium channels become </w:t>
      </w:r>
      <w:r w:rsidRPr="00744157">
        <w:rPr>
          <w:rFonts w:ascii="Arial" w:hAnsi="Arial" w:cs="Arial"/>
          <w:b/>
          <w:color w:val="548DD4" w:themeColor="text2" w:themeTint="99"/>
          <w:sz w:val="24"/>
          <w:szCs w:val="24"/>
        </w:rPr>
        <w:t>inactivated</w:t>
      </w:r>
      <w:r w:rsidR="00857098">
        <w:rPr>
          <w:rFonts w:ascii="Arial" w:hAnsi="Arial" w:cs="Arial"/>
          <w:sz w:val="24"/>
          <w:szCs w:val="24"/>
        </w:rPr>
        <w:t xml:space="preserve">, </w:t>
      </w:r>
      <w:r w:rsidRPr="00A43745">
        <w:rPr>
          <w:rFonts w:ascii="Arial" w:hAnsi="Arial" w:cs="Arial"/>
          <w:sz w:val="24"/>
          <w:szCs w:val="24"/>
        </w:rPr>
        <w:t>blocking Na</w:t>
      </w:r>
      <w:r w:rsidRPr="00A43745">
        <w:rPr>
          <w:rFonts w:ascii="Arial" w:hAnsi="Arial" w:cs="Arial"/>
          <w:sz w:val="24"/>
          <w:szCs w:val="24"/>
          <w:vertAlign w:val="superscript"/>
        </w:rPr>
        <w:t>+</w:t>
      </w:r>
      <w:r w:rsidRPr="00A43745">
        <w:rPr>
          <w:rFonts w:ascii="Arial" w:hAnsi="Arial" w:cs="Arial"/>
          <w:sz w:val="24"/>
          <w:szCs w:val="24"/>
        </w:rPr>
        <w:t xml:space="preserve"> inflow.  Voltage-gated potassium channels slowly open permitting K</w:t>
      </w:r>
      <w:r w:rsidRPr="00A43745">
        <w:rPr>
          <w:rFonts w:ascii="Arial" w:hAnsi="Arial" w:cs="Arial"/>
          <w:sz w:val="24"/>
          <w:szCs w:val="24"/>
          <w:vertAlign w:val="superscript"/>
        </w:rPr>
        <w:t>+</w:t>
      </w:r>
      <w:r w:rsidRPr="00A43745">
        <w:rPr>
          <w:rFonts w:ascii="Arial" w:hAnsi="Arial" w:cs="Arial"/>
          <w:sz w:val="24"/>
          <w:szCs w:val="24"/>
        </w:rPr>
        <w:t xml:space="preserve"> to follow its concentration gradient out of the cell causing the voltage across the membrane to fall.  Position the voltage-gated sodium channels to their closed and inactive position.  Open the voltage-gated potassium channel and move the K+ ions out of the neuron. Demonstrate a fall in voltage due to this ion movement on the voltmeter.</w:t>
      </w:r>
      <w:r w:rsidR="00713E82">
        <w:rPr>
          <w:rFonts w:ascii="Arial" w:hAnsi="Arial" w:cs="Arial"/>
          <w:sz w:val="24"/>
          <w:szCs w:val="24"/>
        </w:rPr>
        <w:t xml:space="preserve">  </w:t>
      </w:r>
      <w:proofErr w:type="gramStart"/>
      <w:r w:rsidR="00713E82">
        <w:rPr>
          <w:rFonts w:ascii="Arial" w:hAnsi="Arial" w:cs="Arial"/>
          <w:sz w:val="24"/>
          <w:szCs w:val="24"/>
        </w:rPr>
        <w:t xml:space="preserve">Only a </w:t>
      </w:r>
      <w:proofErr w:type="spellStart"/>
      <w:r w:rsidR="00713E82">
        <w:rPr>
          <w:rFonts w:ascii="Arial" w:hAnsi="Arial" w:cs="Arial"/>
          <w:sz w:val="24"/>
          <w:szCs w:val="24"/>
        </w:rPr>
        <w:t>stonger</w:t>
      </w:r>
      <w:proofErr w:type="spellEnd"/>
      <w:r w:rsidR="00713E82">
        <w:rPr>
          <w:rFonts w:ascii="Arial" w:hAnsi="Arial" w:cs="Arial"/>
          <w:sz w:val="24"/>
          <w:szCs w:val="24"/>
        </w:rPr>
        <w:t xml:space="preserve"> than normal stimulus can reopen the voltage-gated sodium channels at this time.</w:t>
      </w:r>
      <w:proofErr w:type="gramEnd"/>
    </w:p>
    <w:p w:rsidR="00713E82" w:rsidRPr="00A43745" w:rsidRDefault="00713E82" w:rsidP="005B1534">
      <w:pPr>
        <w:spacing w:after="0"/>
        <w:rPr>
          <w:rFonts w:ascii="Arial" w:hAnsi="Arial" w:cs="Arial"/>
          <w:sz w:val="24"/>
          <w:szCs w:val="24"/>
        </w:rPr>
      </w:pPr>
    </w:p>
    <w:p w:rsidR="00744157" w:rsidRPr="000345FF" w:rsidRDefault="00DF5782" w:rsidP="005B1534">
      <w:pPr>
        <w:spacing w:after="0"/>
        <w:rPr>
          <w:rFonts w:ascii="Arial" w:hAnsi="Arial" w:cs="Arial"/>
          <w:color w:val="000000" w:themeColor="text1"/>
          <w:sz w:val="24"/>
          <w:szCs w:val="24"/>
        </w:rPr>
      </w:pPr>
      <w:r>
        <w:rPr>
          <w:szCs w:val="24"/>
        </w:rPr>
        <w:softHyphen/>
      </w:r>
      <w:r>
        <w:rPr>
          <w:szCs w:val="24"/>
        </w:rPr>
        <w:softHyphen/>
      </w:r>
      <w:r w:rsidRPr="00DF5782">
        <w:rPr>
          <w:noProof/>
          <w:szCs w:val="24"/>
        </w:rPr>
        <w:drawing>
          <wp:anchor distT="0" distB="457200" distL="114300" distR="274320" simplePos="0" relativeHeight="251708416" behindDoc="0" locked="0" layoutInCell="1" allowOverlap="1">
            <wp:simplePos x="0" y="0"/>
            <wp:positionH relativeFrom="column">
              <wp:posOffset>20756</wp:posOffset>
            </wp:positionH>
            <wp:positionV relativeFrom="paragraph">
              <wp:posOffset>-218</wp:posOffset>
            </wp:positionV>
            <wp:extent cx="2014466" cy="2033516"/>
            <wp:effectExtent l="19050" t="0" r="4834" b="0"/>
            <wp:wrapSquare wrapText="bothSides"/>
            <wp:docPr id="5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2014466" cy="2033516"/>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5</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proofErr w:type="spellStart"/>
      <w:r w:rsidR="00A43745" w:rsidRPr="000345FF">
        <w:rPr>
          <w:rFonts w:ascii="Arial" w:hAnsi="Arial" w:cs="Arial"/>
          <w:b/>
          <w:color w:val="000000" w:themeColor="text1"/>
          <w:sz w:val="24"/>
          <w:szCs w:val="24"/>
        </w:rPr>
        <w:t>Hyperpolarization</w:t>
      </w:r>
      <w:proofErr w:type="spellEnd"/>
      <w:r w:rsidR="00744157" w:rsidRPr="000345FF">
        <w:rPr>
          <w:rFonts w:ascii="Arial" w:hAnsi="Arial" w:cs="Arial"/>
          <w:b/>
          <w:color w:val="000000" w:themeColor="text1"/>
          <w:sz w:val="24"/>
          <w:szCs w:val="24"/>
        </w:rPr>
        <w:t>:</w:t>
      </w:r>
    </w:p>
    <w:p w:rsidR="00A43745" w:rsidRPr="00A43745" w:rsidRDefault="00A43745" w:rsidP="005B1534">
      <w:pPr>
        <w:spacing w:after="0"/>
        <w:rPr>
          <w:rFonts w:ascii="Arial" w:hAnsi="Arial" w:cs="Arial"/>
          <w:sz w:val="24"/>
          <w:szCs w:val="24"/>
        </w:rPr>
      </w:pPr>
      <w:r w:rsidRPr="00A43745">
        <w:rPr>
          <w:rFonts w:ascii="Arial" w:hAnsi="Arial" w:cs="Arial"/>
          <w:sz w:val="24"/>
          <w:szCs w:val="24"/>
        </w:rPr>
        <w:t xml:space="preserve">The voltage-gated sodium channels begin to reset back to their original position.  Move the voltage-gated sodium channels to their closed but able to be activated position.  The voltage-gated potassium channels are still open causing the voltage to undershoot the resting potential.  Set the voltmeter to dip below -70 mV.   </w:t>
      </w:r>
    </w:p>
    <w:p w:rsidR="00A43745" w:rsidRDefault="00A43745"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Pr="00A43745" w:rsidRDefault="00DF5782" w:rsidP="005B1534">
      <w:pPr>
        <w:spacing w:after="0"/>
        <w:rPr>
          <w:rFonts w:ascii="Arial" w:hAnsi="Arial" w:cs="Arial"/>
          <w:sz w:val="24"/>
          <w:szCs w:val="24"/>
        </w:rPr>
      </w:pPr>
    </w:p>
    <w:p w:rsidR="00744157" w:rsidRPr="000345FF" w:rsidRDefault="00DF5782" w:rsidP="00DF5782">
      <w:pPr>
        <w:spacing w:after="0"/>
        <w:ind w:left="3600"/>
        <w:rPr>
          <w:rFonts w:ascii="Arial" w:hAnsi="Arial" w:cs="Arial"/>
          <w:color w:val="000000" w:themeColor="text1"/>
          <w:sz w:val="24"/>
          <w:szCs w:val="24"/>
        </w:rPr>
      </w:pPr>
      <w:r>
        <w:rPr>
          <w:rFonts w:ascii="Arial" w:hAnsi="Arial" w:cs="Arial"/>
          <w:b/>
          <w:noProof/>
          <w:color w:val="000000" w:themeColor="text1"/>
          <w:sz w:val="24"/>
          <w:szCs w:val="24"/>
        </w:rPr>
        <w:drawing>
          <wp:anchor distT="0" distB="0" distL="114300" distR="114300" simplePos="0" relativeHeight="251709440" behindDoc="1" locked="0" layoutInCell="1" allowOverlap="1">
            <wp:simplePos x="0" y="0"/>
            <wp:positionH relativeFrom="column">
              <wp:posOffset>-2303780</wp:posOffset>
            </wp:positionH>
            <wp:positionV relativeFrom="paragraph">
              <wp:posOffset>32385</wp:posOffset>
            </wp:positionV>
            <wp:extent cx="2038350" cy="1952625"/>
            <wp:effectExtent l="19050" t="0" r="0" b="0"/>
            <wp:wrapNone/>
            <wp:docPr id="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r="69429"/>
                    <a:stretch>
                      <a:fillRect/>
                    </a:stretch>
                  </pic:blipFill>
                  <pic:spPr bwMode="auto">
                    <a:xfrm>
                      <a:off x="0" y="0"/>
                      <a:ext cx="2038350" cy="1952625"/>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6</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proofErr w:type="spellStart"/>
      <w:r w:rsidR="00A43745" w:rsidRPr="000345FF">
        <w:rPr>
          <w:rFonts w:ascii="Arial" w:hAnsi="Arial" w:cs="Arial"/>
          <w:b/>
          <w:color w:val="000000" w:themeColor="text1"/>
          <w:sz w:val="24"/>
          <w:szCs w:val="24"/>
        </w:rPr>
        <w:t>Repolarization</w:t>
      </w:r>
      <w:proofErr w:type="spellEnd"/>
      <w:r w:rsidR="00744157" w:rsidRPr="000345FF">
        <w:rPr>
          <w:rFonts w:ascii="Arial" w:hAnsi="Arial" w:cs="Arial"/>
          <w:b/>
          <w:color w:val="000000" w:themeColor="text1"/>
          <w:sz w:val="24"/>
          <w:szCs w:val="24"/>
        </w:rPr>
        <w:t>:</w:t>
      </w:r>
      <w:r w:rsidR="00A43745" w:rsidRPr="000345FF">
        <w:rPr>
          <w:rFonts w:ascii="Arial" w:hAnsi="Arial" w:cs="Arial"/>
          <w:color w:val="000000" w:themeColor="text1"/>
          <w:sz w:val="24"/>
          <w:szCs w:val="24"/>
        </w:rPr>
        <w:t xml:space="preserve"> </w:t>
      </w:r>
    </w:p>
    <w:p w:rsidR="00072318" w:rsidRDefault="00A43745" w:rsidP="00DF5782">
      <w:pPr>
        <w:spacing w:after="0"/>
        <w:ind w:left="3600"/>
        <w:rPr>
          <w:rFonts w:ascii="Arial" w:hAnsi="Arial" w:cs="Arial"/>
          <w:sz w:val="24"/>
          <w:szCs w:val="24"/>
        </w:rPr>
      </w:pPr>
      <w:proofErr w:type="spellStart"/>
      <w:r w:rsidRPr="00A43745">
        <w:rPr>
          <w:rFonts w:ascii="Arial" w:hAnsi="Arial" w:cs="Arial"/>
          <w:sz w:val="24"/>
          <w:szCs w:val="24"/>
        </w:rPr>
        <w:t>Repolarization</w:t>
      </w:r>
      <w:proofErr w:type="spellEnd"/>
      <w:r w:rsidRPr="00A43745">
        <w:rPr>
          <w:rFonts w:ascii="Arial" w:hAnsi="Arial" w:cs="Arial"/>
          <w:sz w:val="24"/>
          <w:szCs w:val="24"/>
        </w:rPr>
        <w:t xml:space="preserve"> restores resting electrical conditions but does NOT restore resting ionic conditions.  The ion redistribution is accomplished by the </w:t>
      </w:r>
      <w:r w:rsidRPr="000345FF">
        <w:rPr>
          <w:rFonts w:ascii="Arial" w:hAnsi="Arial" w:cs="Arial"/>
          <w:b/>
          <w:color w:val="548DD4" w:themeColor="text2" w:themeTint="99"/>
          <w:sz w:val="24"/>
          <w:szCs w:val="24"/>
        </w:rPr>
        <w:t>sodium-potassium pump</w:t>
      </w:r>
      <w:r w:rsidRPr="00A43745">
        <w:rPr>
          <w:rFonts w:ascii="Arial" w:hAnsi="Arial" w:cs="Arial"/>
          <w:sz w:val="24"/>
          <w:szCs w:val="24"/>
        </w:rPr>
        <w:t xml:space="preserve">.       </w:t>
      </w:r>
    </w:p>
    <w:p w:rsidR="00DF5782" w:rsidRDefault="00DF5782" w:rsidP="00DF5782">
      <w:pPr>
        <w:spacing w:after="0"/>
        <w:rPr>
          <w:rFonts w:ascii="Arial" w:hAnsi="Arial" w:cs="Arial"/>
          <w:sz w:val="24"/>
          <w:szCs w:val="24"/>
        </w:rPr>
      </w:pPr>
    </w:p>
    <w:p w:rsidR="00072318" w:rsidRDefault="00072318" w:rsidP="005B1534">
      <w:pPr>
        <w:rPr>
          <w:rFonts w:ascii="Arial" w:hAnsi="Arial" w:cs="Arial"/>
          <w:sz w:val="24"/>
          <w:szCs w:val="24"/>
        </w:rPr>
      </w:pPr>
    </w:p>
    <w:p w:rsidR="00072318" w:rsidRDefault="00072318" w:rsidP="005B1534">
      <w:pPr>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tabs>
          <w:tab w:val="left" w:pos="3420"/>
        </w:tabs>
        <w:spacing w:after="0"/>
        <w:rPr>
          <w:rFonts w:ascii="Arial" w:hAnsi="Arial" w:cs="Arial"/>
          <w:b/>
          <w:sz w:val="24"/>
          <w:szCs w:val="24"/>
        </w:rPr>
      </w:pPr>
      <w:r w:rsidRPr="000345FF">
        <w:rPr>
          <w:rFonts w:ascii="Arial" w:hAnsi="Arial" w:cs="Arial"/>
          <w:b/>
          <w:color w:val="000000" w:themeColor="text1"/>
          <w:sz w:val="24"/>
          <w:szCs w:val="24"/>
        </w:rPr>
        <w:t xml:space="preserve">Step </w:t>
      </w:r>
      <w:r>
        <w:rPr>
          <w:rFonts w:ascii="Arial" w:hAnsi="Arial" w:cs="Arial"/>
          <w:b/>
          <w:color w:val="000000" w:themeColor="text1"/>
          <w:sz w:val="24"/>
          <w:szCs w:val="24"/>
        </w:rPr>
        <w:t>7</w:t>
      </w:r>
      <w:r w:rsidRPr="000345FF">
        <w:rPr>
          <w:rFonts w:ascii="Arial" w:hAnsi="Arial" w:cs="Arial"/>
          <w:b/>
          <w:color w:val="000000" w:themeColor="text1"/>
          <w:sz w:val="24"/>
          <w:szCs w:val="24"/>
        </w:rPr>
        <w:t xml:space="preserve"> </w:t>
      </w:r>
      <w:r w:rsidRPr="0037423E">
        <w:rPr>
          <w:rFonts w:ascii="Arial" w:hAnsi="Arial" w:cs="Arial"/>
          <w:b/>
          <w:color w:val="000000" w:themeColor="text1"/>
          <w:sz w:val="24"/>
          <w:szCs w:val="24"/>
        </w:rPr>
        <w:t xml:space="preserve">- </w:t>
      </w:r>
      <w:r w:rsidRPr="0037423E">
        <w:rPr>
          <w:rFonts w:ascii="Arial" w:hAnsi="Arial" w:cs="Arial"/>
          <w:b/>
          <w:sz w:val="24"/>
          <w:szCs w:val="24"/>
        </w:rPr>
        <w:t>Re-establish the ion distribution:</w:t>
      </w:r>
    </w:p>
    <w:p w:rsidR="00E5784B" w:rsidRPr="000345FF" w:rsidRDefault="00E5784B" w:rsidP="0037423E">
      <w:pPr>
        <w:tabs>
          <w:tab w:val="left" w:pos="3420"/>
        </w:tabs>
        <w:spacing w:after="0"/>
        <w:rPr>
          <w:rFonts w:ascii="Arial" w:hAnsi="Arial" w:cs="Arial"/>
          <w:color w:val="000000" w:themeColor="text1"/>
          <w:sz w:val="24"/>
          <w:szCs w:val="24"/>
        </w:rPr>
      </w:pPr>
    </w:p>
    <w:p w:rsidR="0037423E" w:rsidRPr="00612A48" w:rsidRDefault="001E13CE" w:rsidP="0037423E">
      <w:pPr>
        <w:spacing w:after="0"/>
        <w:rPr>
          <w:rFonts w:ascii="Arial" w:hAnsi="Arial" w:cs="Arial"/>
          <w:sz w:val="24"/>
          <w:szCs w:val="24"/>
        </w:rPr>
      </w:pPr>
      <w:r>
        <w:rPr>
          <w:rFonts w:ascii="Arial" w:hAnsi="Arial" w:cs="Arial"/>
          <w:noProof/>
          <w:sz w:val="24"/>
          <w:szCs w:val="24"/>
          <w:lang w:eastAsia="zh-TW"/>
        </w:rPr>
        <w:pict>
          <v:shape id="_x0000_s2104" type="#_x0000_t202" style="position:absolute;margin-left:28.6pt;margin-top:12.15pt;width:485.8pt;height:24.4pt;z-index:251737088;mso-width-relative:margin;mso-height-relative:margin" stroked="f">
            <v:textbox>
              <w:txbxContent>
                <w:p w:rsidR="0035330D" w:rsidRPr="0037423E" w:rsidRDefault="0035330D">
                  <w:pPr>
                    <w:rPr>
                      <w:rFonts w:ascii="Arial" w:hAnsi="Arial" w:cs="Arial"/>
                      <w:b/>
                      <w:sz w:val="24"/>
                      <w:szCs w:val="24"/>
                    </w:rPr>
                  </w:pPr>
                  <w:r w:rsidRPr="0037423E">
                    <w:rPr>
                      <w:rFonts w:ascii="Arial" w:hAnsi="Arial" w:cs="Arial"/>
                      <w:b/>
                      <w:sz w:val="24"/>
                      <w:szCs w:val="24"/>
                    </w:rPr>
                    <w:t xml:space="preserve">7.1  </w:t>
                  </w:r>
                  <w:r>
                    <w:rPr>
                      <w:rFonts w:ascii="Arial" w:hAnsi="Arial" w:cs="Arial"/>
                      <w:b/>
                      <w:sz w:val="24"/>
                      <w:szCs w:val="24"/>
                    </w:rPr>
                    <w:t xml:space="preserve">                    </w:t>
                  </w:r>
                  <w:r w:rsidRPr="0037423E">
                    <w:rPr>
                      <w:rFonts w:ascii="Arial" w:hAnsi="Arial" w:cs="Arial"/>
                      <w:b/>
                      <w:sz w:val="24"/>
                      <w:szCs w:val="24"/>
                    </w:rPr>
                    <w:t xml:space="preserve">  7.2 </w:t>
                  </w:r>
                  <w:r>
                    <w:rPr>
                      <w:rFonts w:ascii="Arial" w:hAnsi="Arial" w:cs="Arial"/>
                      <w:b/>
                      <w:sz w:val="24"/>
                      <w:szCs w:val="24"/>
                    </w:rPr>
                    <w:t xml:space="preserve">&amp; </w:t>
                  </w:r>
                  <w:r w:rsidRPr="0037423E">
                    <w:rPr>
                      <w:rFonts w:ascii="Arial" w:hAnsi="Arial" w:cs="Arial"/>
                      <w:b/>
                      <w:sz w:val="24"/>
                      <w:szCs w:val="24"/>
                    </w:rPr>
                    <w:t xml:space="preserve">7.3   </w:t>
                  </w:r>
                  <w:r>
                    <w:rPr>
                      <w:rFonts w:ascii="Arial" w:hAnsi="Arial" w:cs="Arial"/>
                      <w:b/>
                      <w:sz w:val="24"/>
                      <w:szCs w:val="24"/>
                    </w:rPr>
                    <w:t xml:space="preserve">                       </w:t>
                  </w:r>
                  <w:r w:rsidRPr="0037423E">
                    <w:rPr>
                      <w:rFonts w:ascii="Arial" w:hAnsi="Arial" w:cs="Arial"/>
                      <w:b/>
                      <w:sz w:val="24"/>
                      <w:szCs w:val="24"/>
                    </w:rPr>
                    <w:t xml:space="preserve">7.4  </w:t>
                  </w:r>
                  <w:r>
                    <w:rPr>
                      <w:rFonts w:ascii="Arial" w:hAnsi="Arial" w:cs="Arial"/>
                      <w:b/>
                      <w:sz w:val="24"/>
                      <w:szCs w:val="24"/>
                    </w:rPr>
                    <w:t xml:space="preserve">                   </w:t>
                  </w:r>
                  <w:r w:rsidRPr="0037423E">
                    <w:rPr>
                      <w:rFonts w:ascii="Arial" w:hAnsi="Arial" w:cs="Arial"/>
                      <w:b/>
                      <w:sz w:val="24"/>
                      <w:szCs w:val="24"/>
                    </w:rPr>
                    <w:t xml:space="preserve"> </w:t>
                  </w:r>
                  <w:r>
                    <w:rPr>
                      <w:rFonts w:ascii="Arial" w:hAnsi="Arial" w:cs="Arial"/>
                      <w:b/>
                      <w:sz w:val="24"/>
                      <w:szCs w:val="24"/>
                    </w:rPr>
                    <w:t xml:space="preserve"> </w:t>
                  </w:r>
                  <w:r w:rsidRPr="0037423E">
                    <w:rPr>
                      <w:rFonts w:ascii="Arial" w:hAnsi="Arial" w:cs="Arial"/>
                      <w:b/>
                      <w:sz w:val="24"/>
                      <w:szCs w:val="24"/>
                    </w:rPr>
                    <w:t xml:space="preserve">7.5 &amp; 7.6   </w:t>
                  </w:r>
                  <w:r>
                    <w:rPr>
                      <w:rFonts w:ascii="Arial" w:hAnsi="Arial" w:cs="Arial"/>
                      <w:b/>
                      <w:sz w:val="24"/>
                      <w:szCs w:val="24"/>
                    </w:rPr>
                    <w:t xml:space="preserve">                  </w:t>
                  </w:r>
                  <w:r w:rsidRPr="0037423E">
                    <w:rPr>
                      <w:rFonts w:ascii="Arial" w:hAnsi="Arial" w:cs="Arial"/>
                      <w:b/>
                      <w:sz w:val="24"/>
                      <w:szCs w:val="24"/>
                    </w:rPr>
                    <w:t xml:space="preserve"> 7.7</w:t>
                  </w:r>
                </w:p>
              </w:txbxContent>
            </v:textbox>
          </v:shape>
        </w:pict>
      </w:r>
    </w:p>
    <w:p w:rsidR="0037423E" w:rsidRDefault="0037423E" w:rsidP="0037423E">
      <w:pPr>
        <w:tabs>
          <w:tab w:val="left" w:pos="1170"/>
        </w:tabs>
        <w:spacing w:after="0"/>
        <w:ind w:left="900" w:hanging="900"/>
        <w:rPr>
          <w:rFonts w:ascii="Arial" w:hAnsi="Arial" w:cs="Arial"/>
          <w:b/>
          <w:sz w:val="24"/>
          <w:szCs w:val="24"/>
        </w:rPr>
      </w:pPr>
      <w:r w:rsidRPr="003C574C">
        <w:rPr>
          <w:noProof/>
          <w:szCs w:val="24"/>
        </w:rPr>
        <w:drawing>
          <wp:inline distT="0" distB="0" distL="0" distR="0">
            <wp:extent cx="6686550" cy="1398728"/>
            <wp:effectExtent l="19050" t="0" r="0"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6686550" cy="1398728"/>
                    </a:xfrm>
                    <a:prstGeom prst="rect">
                      <a:avLst/>
                    </a:prstGeom>
                    <a:noFill/>
                    <a:ln w="9525">
                      <a:noFill/>
                      <a:miter lim="800000"/>
                      <a:headEnd/>
                      <a:tailEnd/>
                    </a:ln>
                  </pic:spPr>
                </pic:pic>
              </a:graphicData>
            </a:graphic>
          </wp:inline>
        </w:drawing>
      </w:r>
    </w:p>
    <w:p w:rsidR="0037423E" w:rsidRDefault="0037423E" w:rsidP="0037423E">
      <w:pPr>
        <w:tabs>
          <w:tab w:val="left" w:pos="1170"/>
        </w:tabs>
        <w:spacing w:after="0"/>
        <w:ind w:left="900" w:hanging="900"/>
        <w:rPr>
          <w:rFonts w:ascii="Arial" w:hAnsi="Arial" w:cs="Arial"/>
          <w:b/>
          <w:sz w:val="24"/>
          <w:szCs w:val="24"/>
        </w:rPr>
      </w:pPr>
    </w:p>
    <w:p w:rsidR="0037423E" w:rsidRDefault="0037423E" w:rsidP="0037423E">
      <w:pPr>
        <w:tabs>
          <w:tab w:val="left" w:pos="1170"/>
        </w:tabs>
        <w:spacing w:after="0"/>
        <w:ind w:left="900" w:hanging="900"/>
        <w:rPr>
          <w:rFonts w:ascii="Arial" w:hAnsi="Arial" w:cs="Arial"/>
          <w:b/>
          <w:sz w:val="24"/>
          <w:szCs w:val="24"/>
        </w:rPr>
      </w:pPr>
    </w:p>
    <w:p w:rsidR="00E5784B" w:rsidRDefault="00E5784B" w:rsidP="0037423E">
      <w:pPr>
        <w:tabs>
          <w:tab w:val="left" w:pos="1170"/>
        </w:tabs>
        <w:spacing w:after="0"/>
        <w:ind w:left="900" w:hanging="900"/>
        <w:rPr>
          <w:rFonts w:ascii="Arial" w:hAnsi="Arial" w:cs="Arial"/>
          <w:b/>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7.1</w:t>
      </w:r>
      <w:r w:rsidRPr="00612A48">
        <w:rPr>
          <w:rFonts w:ascii="Arial" w:hAnsi="Arial" w:cs="Arial"/>
          <w:b/>
          <w:sz w:val="24"/>
          <w:szCs w:val="24"/>
        </w:rPr>
        <w:t>:</w:t>
      </w:r>
      <w:r w:rsidRPr="00612A48">
        <w:rPr>
          <w:rFonts w:ascii="Arial" w:hAnsi="Arial" w:cs="Arial"/>
          <w:sz w:val="24"/>
          <w:szCs w:val="24"/>
        </w:rPr>
        <w:t xml:space="preserve">  Bind three </w:t>
      </w:r>
      <w:proofErr w:type="spellStart"/>
      <w:r w:rsidRPr="00612A48">
        <w:rPr>
          <w:rFonts w:ascii="Arial" w:hAnsi="Arial" w:cs="Arial"/>
          <w:sz w:val="24"/>
          <w:szCs w:val="24"/>
        </w:rPr>
        <w:t>three</w:t>
      </w:r>
      <w:proofErr w:type="spellEnd"/>
      <w:r w:rsidRPr="00612A48">
        <w:rPr>
          <w:rFonts w:ascii="Arial" w:hAnsi="Arial" w:cs="Arial"/>
          <w:sz w:val="24"/>
          <w:szCs w:val="24"/>
        </w:rPr>
        <w:t xml:space="preserve"> intracellular sodium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2:</w:t>
      </w:r>
      <w:r w:rsidRPr="00612A48">
        <w:rPr>
          <w:rFonts w:ascii="Arial" w:hAnsi="Arial" w:cs="Arial"/>
          <w:sz w:val="24"/>
          <w:szCs w:val="24"/>
        </w:rPr>
        <w:t xml:space="preserve">  Bring the ATP in close proximity to the pump.  </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lastRenderedPageBreak/>
        <w:t>7.</w:t>
      </w:r>
      <w:r w:rsidRPr="00612A48">
        <w:rPr>
          <w:rFonts w:ascii="Arial" w:hAnsi="Arial" w:cs="Arial"/>
          <w:b/>
          <w:sz w:val="24"/>
          <w:szCs w:val="24"/>
        </w:rPr>
        <w:t xml:space="preserve">3: </w:t>
      </w:r>
      <w:r w:rsidRPr="00612A48">
        <w:rPr>
          <w:rFonts w:ascii="Arial" w:hAnsi="Arial" w:cs="Arial"/>
          <w:sz w:val="24"/>
          <w:szCs w:val="24"/>
        </w:rPr>
        <w:t xml:space="preserve"> Sodium ion binding stimulates </w:t>
      </w:r>
      <w:proofErr w:type="spellStart"/>
      <w:r w:rsidRPr="00612A48">
        <w:rPr>
          <w:rFonts w:ascii="Arial" w:hAnsi="Arial" w:cs="Arial"/>
          <w:sz w:val="24"/>
          <w:szCs w:val="24"/>
        </w:rPr>
        <w:t>phosphorylation</w:t>
      </w:r>
      <w:proofErr w:type="spellEnd"/>
      <w:r>
        <w:rPr>
          <w:rFonts w:ascii="Arial" w:hAnsi="Arial" w:cs="Arial"/>
          <w:sz w:val="24"/>
          <w:szCs w:val="24"/>
        </w:rPr>
        <w:t xml:space="preserve"> of the pump protein</w:t>
      </w:r>
      <w:r w:rsidRPr="00612A48">
        <w:rPr>
          <w:rFonts w:ascii="Arial" w:hAnsi="Arial" w:cs="Arial"/>
          <w:sz w:val="24"/>
          <w:szCs w:val="24"/>
        </w:rPr>
        <w:t xml:space="preserve"> by ATP.  In other words, a phosphate group is added to the sodium-potassium</w:t>
      </w:r>
      <w:r>
        <w:rPr>
          <w:rFonts w:ascii="Arial" w:hAnsi="Arial" w:cs="Arial"/>
          <w:sz w:val="24"/>
          <w:szCs w:val="24"/>
        </w:rPr>
        <w:t xml:space="preserve"> pump from the ATP molecule.  (</w:t>
      </w:r>
      <w:r w:rsidRPr="00612A48">
        <w:rPr>
          <w:rFonts w:ascii="Arial" w:hAnsi="Arial" w:cs="Arial"/>
          <w:sz w:val="24"/>
          <w:szCs w:val="24"/>
        </w:rPr>
        <w:t>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4:</w:t>
      </w:r>
      <w:r w:rsidRPr="00612A48">
        <w:rPr>
          <w:rFonts w:ascii="Arial" w:hAnsi="Arial" w:cs="Arial"/>
          <w:sz w:val="24"/>
          <w:szCs w:val="24"/>
        </w:rPr>
        <w:t xml:space="preserve">  </w:t>
      </w:r>
      <w:proofErr w:type="spellStart"/>
      <w:r w:rsidRPr="00612A48">
        <w:rPr>
          <w:rFonts w:ascii="Arial" w:hAnsi="Arial" w:cs="Arial"/>
          <w:sz w:val="24"/>
          <w:szCs w:val="24"/>
        </w:rPr>
        <w:t>Phosphorylation</w:t>
      </w:r>
      <w:proofErr w:type="spellEnd"/>
      <w:r w:rsidRPr="00612A48">
        <w:rPr>
          <w:rFonts w:ascii="Arial" w:hAnsi="Arial" w:cs="Arial"/>
          <w:sz w:val="24"/>
          <w:szCs w:val="24"/>
        </w:rPr>
        <w:t xml:space="preserve"> causes a change in the shape of the protein.  You can demonstrate this by “swinging” the sides of the protein so that it opens to the outside of the cell.</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5:</w:t>
      </w:r>
      <w:r w:rsidRPr="00612A48">
        <w:rPr>
          <w:rFonts w:ascii="Arial" w:hAnsi="Arial" w:cs="Arial"/>
          <w:sz w:val="24"/>
          <w:szCs w:val="24"/>
        </w:rPr>
        <w:t xml:space="preserve">  The shape change reduces the protein’s binding affinity for sodium ions and increases the binding affinity for potassium ions.  Remove the sodium ions from the protein and deposit them outside the cell and bind two potassium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6:</w:t>
      </w:r>
      <w:r w:rsidRPr="00612A48">
        <w:rPr>
          <w:rFonts w:ascii="Arial" w:hAnsi="Arial" w:cs="Arial"/>
          <w:sz w:val="24"/>
          <w:szCs w:val="24"/>
        </w:rPr>
        <w:t xml:space="preserve">  Potassium ion binding triggers the release of the phosphate group from the protein.  </w:t>
      </w:r>
      <w:r>
        <w:rPr>
          <w:rFonts w:ascii="Arial" w:hAnsi="Arial" w:cs="Arial"/>
          <w:sz w:val="24"/>
          <w:szCs w:val="24"/>
        </w:rPr>
        <w:t>(</w:t>
      </w:r>
      <w:r w:rsidRPr="00612A48">
        <w:rPr>
          <w:rFonts w:ascii="Arial" w:hAnsi="Arial" w:cs="Arial"/>
          <w:sz w:val="24"/>
          <w:szCs w:val="24"/>
        </w:rPr>
        <w:t>Again, 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7:</w:t>
      </w:r>
      <w:r w:rsidRPr="00612A48">
        <w:rPr>
          <w:rFonts w:ascii="Arial" w:hAnsi="Arial" w:cs="Arial"/>
          <w:sz w:val="24"/>
          <w:szCs w:val="24"/>
        </w:rPr>
        <w:t xml:space="preserve">  Loss of the phosphate group results in the restoration of the protein’s original shape which then releases the potassium ions.  Swing the sides of the protein back so that they open to the inside of the cell and deposit the potassium ions. </w:t>
      </w:r>
    </w:p>
    <w:p w:rsidR="0037423E" w:rsidRPr="00612A48" w:rsidRDefault="0037423E" w:rsidP="0037423E">
      <w:pPr>
        <w:spacing w:after="0"/>
        <w:ind w:left="900" w:hanging="900"/>
        <w:rPr>
          <w:rFonts w:ascii="Arial" w:hAnsi="Arial" w:cs="Arial"/>
          <w:sz w:val="24"/>
          <w:szCs w:val="24"/>
        </w:rPr>
      </w:pPr>
    </w:p>
    <w:p w:rsidR="0037423E" w:rsidRPr="00512CEC" w:rsidRDefault="0037423E" w:rsidP="0037423E">
      <w:pPr>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8:</w:t>
      </w:r>
      <w:r w:rsidRPr="00612A48">
        <w:rPr>
          <w:rFonts w:ascii="Arial" w:hAnsi="Arial" w:cs="Arial"/>
          <w:sz w:val="24"/>
          <w:szCs w:val="24"/>
        </w:rPr>
        <w:t xml:space="preserve">  Repeat this process one more time.</w:t>
      </w:r>
    </w:p>
    <w:p w:rsidR="00DF5782" w:rsidRDefault="00DF5782" w:rsidP="005B1534">
      <w:pPr>
        <w:spacing w:after="0"/>
        <w:rPr>
          <w:rFonts w:ascii="Arial" w:hAnsi="Arial" w:cs="Arial"/>
          <w:b/>
          <w:color w:val="7030A0"/>
          <w:sz w:val="24"/>
          <w:szCs w:val="24"/>
        </w:rPr>
      </w:pPr>
    </w:p>
    <w:p w:rsidR="0037423E" w:rsidRDefault="0037423E" w:rsidP="005B1534">
      <w:pPr>
        <w:spacing w:after="0"/>
        <w:rPr>
          <w:rFonts w:ascii="Arial" w:hAnsi="Arial" w:cs="Arial"/>
          <w:b/>
          <w:color w:val="7030A0"/>
          <w:sz w:val="24"/>
          <w:szCs w:val="24"/>
        </w:rPr>
      </w:pPr>
    </w:p>
    <w:p w:rsidR="00CF2B10" w:rsidRDefault="00CF2B10" w:rsidP="005B1534">
      <w:pPr>
        <w:spacing w:after="0"/>
        <w:rPr>
          <w:rFonts w:ascii="Arial" w:hAnsi="Arial" w:cs="Arial"/>
          <w:b/>
          <w:color w:val="7030A0"/>
          <w:sz w:val="24"/>
          <w:szCs w:val="24"/>
        </w:rPr>
      </w:pPr>
    </w:p>
    <w:p w:rsidR="0037423E" w:rsidRDefault="0037423E" w:rsidP="005B1534">
      <w:pPr>
        <w:spacing w:after="0"/>
        <w:rPr>
          <w:rFonts w:ascii="Arial" w:hAnsi="Arial" w:cs="Arial"/>
          <w:sz w:val="24"/>
          <w:szCs w:val="24"/>
        </w:rPr>
      </w:pPr>
    </w:p>
    <w:p w:rsidR="00A43745" w:rsidRPr="00A43745" w:rsidRDefault="00713E82" w:rsidP="005716C0">
      <w:pPr>
        <w:spacing w:after="0"/>
        <w:ind w:left="720"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b.  </w:t>
      </w:r>
      <w:r w:rsidR="005716C0">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value is being used for the resting potential in your model neuron?</w:t>
      </w:r>
    </w:p>
    <w:p w:rsidR="00A43745" w:rsidRDefault="00A43745" w:rsidP="005716C0">
      <w:pPr>
        <w:spacing w:after="0"/>
        <w:ind w:left="720" w:hanging="720"/>
        <w:rPr>
          <w:rFonts w:ascii="Arial" w:hAnsi="Arial" w:cs="Arial"/>
          <w:color w:val="00B050"/>
          <w:sz w:val="24"/>
          <w:szCs w:val="24"/>
        </w:rPr>
      </w:pPr>
      <w:r w:rsidRPr="00DF5782">
        <w:rPr>
          <w:rFonts w:ascii="Arial" w:hAnsi="Arial" w:cs="Arial"/>
          <w:color w:val="00B050"/>
          <w:sz w:val="24"/>
          <w:szCs w:val="24"/>
        </w:rPr>
        <w:tab/>
        <w:t>(-70mV)</w:t>
      </w:r>
    </w:p>
    <w:p w:rsidR="00DF5782" w:rsidRDefault="00DF5782" w:rsidP="005716C0">
      <w:pPr>
        <w:spacing w:after="0"/>
        <w:ind w:left="720" w:hanging="720"/>
        <w:rPr>
          <w:rFonts w:ascii="Arial" w:hAnsi="Arial" w:cs="Arial"/>
          <w:color w:val="00B050"/>
          <w:sz w:val="24"/>
          <w:szCs w:val="24"/>
        </w:rPr>
      </w:pPr>
    </w:p>
    <w:p w:rsidR="00DF5782" w:rsidRPr="00DF5782" w:rsidRDefault="00DF5782" w:rsidP="005716C0">
      <w:pPr>
        <w:spacing w:after="0"/>
        <w:ind w:left="720"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b/>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c.</w:t>
      </w:r>
      <w:r w:rsidR="00A43745" w:rsidRPr="00A43745">
        <w:rPr>
          <w:rFonts w:ascii="Arial" w:hAnsi="Arial" w:cs="Arial"/>
          <w:b/>
          <w:color w:val="FF0000"/>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“factors” may cause a change in the voltage established across the membrane this neuron?</w:t>
      </w:r>
    </w:p>
    <w:p w:rsidR="00A43745" w:rsidRDefault="00A43745" w:rsidP="005716C0">
      <w:pPr>
        <w:pStyle w:val="ListParagraph"/>
        <w:spacing w:after="0"/>
        <w:rPr>
          <w:rFonts w:ascii="Arial" w:hAnsi="Arial" w:cs="Arial"/>
          <w:color w:val="00B050"/>
          <w:sz w:val="24"/>
          <w:szCs w:val="24"/>
        </w:rPr>
      </w:pPr>
      <w:r w:rsidRPr="00DF5782">
        <w:rPr>
          <w:rFonts w:ascii="Arial" w:hAnsi="Arial" w:cs="Arial"/>
          <w:color w:val="00B050"/>
          <w:sz w:val="24"/>
          <w:szCs w:val="24"/>
        </w:rPr>
        <w:t xml:space="preserve">(A change in voltage may occur as a result of a stimulus such as heat, light, pressure, chemicals, a change in body position or a change in blood pressure.) </w:t>
      </w:r>
    </w:p>
    <w:p w:rsidR="00DF5782" w:rsidRDefault="00DF5782" w:rsidP="005716C0">
      <w:pPr>
        <w:pStyle w:val="ListParagraph"/>
        <w:spacing w:after="0"/>
        <w:ind w:hanging="720"/>
        <w:rPr>
          <w:rFonts w:ascii="Arial" w:hAnsi="Arial" w:cs="Arial"/>
          <w:color w:val="00B050"/>
          <w:sz w:val="24"/>
          <w:szCs w:val="24"/>
        </w:rPr>
      </w:pPr>
    </w:p>
    <w:p w:rsidR="00DF5782" w:rsidRPr="00DF5782" w:rsidRDefault="00DF5782" w:rsidP="005716C0">
      <w:pPr>
        <w:pStyle w:val="ListParagraph"/>
        <w:spacing w:after="0"/>
        <w:ind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d.  </w:t>
      </w:r>
      <w:r w:rsidR="005716C0">
        <w:rPr>
          <w:rFonts w:ascii="Arial" w:hAnsi="Arial" w:cs="Arial"/>
          <w:sz w:val="24"/>
          <w:szCs w:val="24"/>
        </w:rPr>
        <w:tab/>
      </w:r>
      <w:proofErr w:type="gramStart"/>
      <w:r w:rsidR="00A43745" w:rsidRPr="00A43745">
        <w:rPr>
          <w:rFonts w:ascii="Arial" w:hAnsi="Arial" w:cs="Arial"/>
          <w:sz w:val="24"/>
          <w:szCs w:val="24"/>
        </w:rPr>
        <w:t>Of</w:t>
      </w:r>
      <w:proofErr w:type="gramEnd"/>
      <w:r w:rsidR="00A43745" w:rsidRPr="00A43745">
        <w:rPr>
          <w:rFonts w:ascii="Arial" w:hAnsi="Arial" w:cs="Arial"/>
          <w:sz w:val="24"/>
          <w:szCs w:val="24"/>
        </w:rPr>
        <w:t xml:space="preserve"> what significance is a rise in membrane potential to -55mV to the neuron?  Describe what protein and how it is affected by this change in voltage.</w:t>
      </w:r>
    </w:p>
    <w:p w:rsidR="00A43745"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DF5782">
        <w:rPr>
          <w:rFonts w:ascii="Arial" w:hAnsi="Arial" w:cs="Arial"/>
          <w:color w:val="00B050"/>
          <w:sz w:val="24"/>
          <w:szCs w:val="24"/>
        </w:rPr>
        <w:t xml:space="preserve">(This particular neuron has reached threshold potential at -55 mV meaning that depolarization becomes self generating (the all-or-none response).  The voltage-gated sodium channels open allowing sodium ions to follow into the cell.)  </w:t>
      </w:r>
    </w:p>
    <w:p w:rsidR="00A43745" w:rsidRPr="005716C0" w:rsidRDefault="001E13CE" w:rsidP="005716C0">
      <w:pPr>
        <w:spacing w:after="0"/>
        <w:rPr>
          <w:rFonts w:ascii="Arial" w:hAnsi="Arial" w:cs="Arial"/>
          <w:sz w:val="24"/>
          <w:szCs w:val="24"/>
        </w:rPr>
      </w:pPr>
      <w:r w:rsidRPr="001E13CE">
        <w:rPr>
          <w:rFonts w:ascii="Arial" w:hAnsi="Arial" w:cs="Arial"/>
          <w:noProof/>
          <w:color w:val="00B050"/>
          <w:sz w:val="24"/>
          <w:szCs w:val="24"/>
        </w:rPr>
        <w:lastRenderedPageBreak/>
        <w:pict>
          <v:rect id="_x0000_s2091" style="position:absolute;margin-left:398.4pt;margin-top:8.8pt;width:39.4pt;height:137.9pt;z-index:251747328" fillcolor="#00b050" stroked="f">
            <v:fill opacity="9830f"/>
          </v:rect>
        </w:pict>
      </w:r>
      <w:r w:rsidR="004C4DE2">
        <w:rPr>
          <w:rFonts w:ascii="Arial" w:hAnsi="Arial" w:cs="Arial"/>
          <w:noProof/>
          <w:color w:val="00B050"/>
          <w:sz w:val="24"/>
          <w:szCs w:val="24"/>
        </w:rPr>
        <w:drawing>
          <wp:anchor distT="0" distB="0" distL="114300" distR="114300" simplePos="0" relativeHeight="251746304" behindDoc="0" locked="0" layoutInCell="1" allowOverlap="1">
            <wp:simplePos x="0" y="0"/>
            <wp:positionH relativeFrom="column">
              <wp:posOffset>3986530</wp:posOffset>
            </wp:positionH>
            <wp:positionV relativeFrom="paragraph">
              <wp:posOffset>-170815</wp:posOffset>
            </wp:positionV>
            <wp:extent cx="2609850" cy="2847975"/>
            <wp:effectExtent l="19050" t="0" r="0" b="0"/>
            <wp:wrapSquare wrapText="bothSides"/>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2609850" cy="2847975"/>
                    </a:xfrm>
                    <a:prstGeom prst="rect">
                      <a:avLst/>
                    </a:prstGeom>
                    <a:noFill/>
                    <a:ln w="9525">
                      <a:noFill/>
                      <a:miter lim="800000"/>
                      <a:headEnd/>
                      <a:tailEnd/>
                    </a:ln>
                  </pic:spPr>
                </pic:pic>
              </a:graphicData>
            </a:graphic>
          </wp:anchor>
        </w:drawing>
      </w:r>
      <w:r w:rsidR="00713E82">
        <w:rPr>
          <w:rFonts w:ascii="Arial" w:hAnsi="Arial" w:cs="Arial"/>
          <w:sz w:val="24"/>
          <w:szCs w:val="24"/>
        </w:rPr>
        <w:t>2</w:t>
      </w:r>
      <w:r w:rsidR="005716C0" w:rsidRPr="005716C0">
        <w:rPr>
          <w:rFonts w:ascii="Arial" w:hAnsi="Arial" w:cs="Arial"/>
          <w:sz w:val="24"/>
          <w:szCs w:val="24"/>
        </w:rPr>
        <w:t xml:space="preserve">e. </w:t>
      </w:r>
      <w:r w:rsidR="005716C0" w:rsidRPr="005716C0">
        <w:rPr>
          <w:rFonts w:ascii="Arial" w:hAnsi="Arial" w:cs="Arial"/>
          <w:sz w:val="24"/>
          <w:szCs w:val="24"/>
        </w:rPr>
        <w:tab/>
      </w:r>
      <w:proofErr w:type="gramStart"/>
      <w:r w:rsidR="00A43745" w:rsidRPr="005716C0">
        <w:rPr>
          <w:rFonts w:ascii="Arial" w:hAnsi="Arial" w:cs="Arial"/>
          <w:sz w:val="24"/>
          <w:szCs w:val="24"/>
        </w:rPr>
        <w:t>What</w:t>
      </w:r>
      <w:proofErr w:type="gramEnd"/>
      <w:r w:rsidR="00A43745" w:rsidRPr="005716C0">
        <w:rPr>
          <w:rFonts w:ascii="Arial" w:hAnsi="Arial" w:cs="Arial"/>
          <w:sz w:val="24"/>
          <w:szCs w:val="24"/>
        </w:rPr>
        <w:t xml:space="preserve"> is meant by depolarization?</w:t>
      </w:r>
    </w:p>
    <w:p w:rsidR="00A43745" w:rsidRPr="00DF5782" w:rsidRDefault="00A43745" w:rsidP="005716C0">
      <w:pPr>
        <w:pStyle w:val="ListParagraph"/>
        <w:spacing w:after="0"/>
        <w:ind w:hanging="720"/>
        <w:rPr>
          <w:rFonts w:ascii="Arial" w:hAnsi="Arial" w:cs="Arial"/>
          <w:color w:val="00B050"/>
          <w:sz w:val="24"/>
          <w:szCs w:val="24"/>
        </w:rPr>
      </w:pPr>
      <w:r w:rsidRPr="00DF5782">
        <w:rPr>
          <w:rFonts w:ascii="Arial" w:hAnsi="Arial" w:cs="Arial"/>
          <w:color w:val="00B050"/>
          <w:sz w:val="24"/>
          <w:szCs w:val="24"/>
        </w:rPr>
        <w:tab/>
        <w:t>(Depolarization is a reduction in membrane potential – the inside of the membrane becomes less negative (moves closer to zero) than at resting potential.)</w:t>
      </w:r>
    </w:p>
    <w:p w:rsidR="00DF5782" w:rsidRDefault="00DF5782" w:rsidP="005716C0">
      <w:pPr>
        <w:pStyle w:val="ListParagraph"/>
        <w:spacing w:after="0"/>
        <w:ind w:hanging="720"/>
        <w:rPr>
          <w:rFonts w:ascii="Arial" w:hAnsi="Arial" w:cs="Arial"/>
          <w:sz w:val="24"/>
          <w:szCs w:val="24"/>
        </w:rPr>
      </w:pPr>
    </w:p>
    <w:p w:rsidR="00DF5782" w:rsidRPr="00A43745" w:rsidRDefault="00DF5782" w:rsidP="005716C0">
      <w:pPr>
        <w:pStyle w:val="ListParagraph"/>
        <w:spacing w:after="0"/>
        <w:ind w:hanging="720"/>
        <w:rPr>
          <w:rFonts w:ascii="Arial" w:hAnsi="Arial" w:cs="Arial"/>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f.  </w:t>
      </w:r>
      <w:r w:rsidR="005716C0">
        <w:rPr>
          <w:rFonts w:ascii="Arial" w:hAnsi="Arial" w:cs="Arial"/>
          <w:sz w:val="24"/>
          <w:szCs w:val="24"/>
        </w:rPr>
        <w:tab/>
      </w:r>
      <w:r w:rsidR="00A43745" w:rsidRPr="00A43745">
        <w:rPr>
          <w:rFonts w:ascii="Arial" w:hAnsi="Arial" w:cs="Arial"/>
          <w:sz w:val="24"/>
          <w:szCs w:val="24"/>
        </w:rPr>
        <w:t>Color the area on the graph</w:t>
      </w:r>
      <w:r w:rsidR="004E2353">
        <w:rPr>
          <w:rFonts w:ascii="Arial" w:hAnsi="Arial" w:cs="Arial"/>
          <w:sz w:val="24"/>
          <w:szCs w:val="24"/>
        </w:rPr>
        <w:t xml:space="preserve"> to the right</w:t>
      </w:r>
      <w:r w:rsidR="00A43745" w:rsidRPr="00A43745">
        <w:rPr>
          <w:rFonts w:ascii="Arial" w:hAnsi="Arial" w:cs="Arial"/>
          <w:sz w:val="24"/>
          <w:szCs w:val="24"/>
        </w:rPr>
        <w:t xml:space="preserve"> where depolarization has occurred.</w:t>
      </w:r>
    </w:p>
    <w:p w:rsidR="004E2353" w:rsidRPr="004E2353" w:rsidRDefault="004E2353" w:rsidP="005716C0">
      <w:pPr>
        <w:spacing w:after="0"/>
        <w:ind w:left="720" w:hanging="720"/>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g.</w:t>
      </w:r>
      <w:r w:rsidR="00A43745" w:rsidRPr="00A43745">
        <w:rPr>
          <w:rFonts w:ascii="Arial" w:hAnsi="Arial" w:cs="Arial"/>
          <w:sz w:val="24"/>
          <w:szCs w:val="24"/>
        </w:rPr>
        <w:tab/>
        <w:t xml:space="preserve">Sketch the axon membrane that has been depolarized.  Be sure to include all channels and ions in their proper locations and positions. </w:t>
      </w:r>
    </w:p>
    <w:p w:rsidR="00A43745" w:rsidRDefault="001E13CE"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pict>
          <v:rect id="_x0000_s2092" style="position:absolute;left:0;text-align:left;margin-left:35.6pt;margin-top:14.75pt;width:483.85pt;height:220.85pt;z-index:251712512" filled="f"/>
        </w:pict>
      </w:r>
    </w:p>
    <w:p w:rsidR="005716C0" w:rsidRDefault="00CF2B10" w:rsidP="005B1534">
      <w:pPr>
        <w:pStyle w:val="ListParagraph"/>
        <w:spacing w:after="0"/>
        <w:ind w:left="360" w:hanging="360"/>
        <w:rPr>
          <w:rFonts w:ascii="Arial" w:hAnsi="Arial" w:cs="Arial"/>
          <w:b/>
          <w:color w:val="6600CC"/>
          <w:sz w:val="24"/>
          <w:szCs w:val="24"/>
        </w:rPr>
      </w:pPr>
      <w:r>
        <w:rPr>
          <w:rFonts w:ascii="Arial" w:hAnsi="Arial" w:cs="Arial"/>
          <w:noProof/>
          <w:color w:val="6600CC"/>
          <w:sz w:val="24"/>
          <w:szCs w:val="24"/>
        </w:rPr>
        <w:drawing>
          <wp:anchor distT="0" distB="0" distL="114300" distR="114300" simplePos="0" relativeHeight="251740160" behindDoc="0" locked="0" layoutInCell="1" allowOverlap="1">
            <wp:simplePos x="0" y="0"/>
            <wp:positionH relativeFrom="column">
              <wp:posOffset>1600200</wp:posOffset>
            </wp:positionH>
            <wp:positionV relativeFrom="paragraph">
              <wp:posOffset>26035</wp:posOffset>
            </wp:positionV>
            <wp:extent cx="3600450" cy="3133725"/>
            <wp:effectExtent l="0" t="0" r="0" b="0"/>
            <wp:wrapNone/>
            <wp:docPr id="20" name="Picture 29" descr="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png"/>
                    <pic:cNvPicPr/>
                  </pic:nvPicPr>
                  <pic:blipFill>
                    <a:blip r:embed="rId12" cstate="print"/>
                    <a:stretch>
                      <a:fillRect/>
                    </a:stretch>
                  </pic:blipFill>
                  <pic:spPr>
                    <a:xfrm>
                      <a:off x="0" y="0"/>
                      <a:ext cx="3600450" cy="3133725"/>
                    </a:xfrm>
                    <a:prstGeom prst="rect">
                      <a:avLst/>
                    </a:prstGeom>
                  </pic:spPr>
                </pic:pic>
              </a:graphicData>
            </a:graphic>
          </wp:anchor>
        </w:drawing>
      </w:r>
      <w:r w:rsidR="001E13CE" w:rsidRPr="001E13CE">
        <w:rPr>
          <w:rFonts w:ascii="Arial" w:hAnsi="Arial" w:cs="Arial"/>
          <w:noProof/>
          <w:color w:val="6600CC"/>
          <w:sz w:val="24"/>
          <w:szCs w:val="24"/>
        </w:rPr>
        <w:pict>
          <v:shape id="_x0000_s2105" type="#_x0000_t202" style="position:absolute;left:0;text-align:left;margin-left:80.4pt;margin-top:5.7pt;width:210.6pt;height:206.8pt;z-index:251738112;mso-width-percent:400;mso-height-percent:200;mso-position-horizontal-relative:text;mso-position-vertical-relative:text;mso-width-percent:400;mso-height-percent:200;mso-width-relative:margin;mso-height-relative:margin" filled="f" stroked="f">
            <v:textbox style="mso-fit-shape-to-text:t">
              <w:txbxContent>
                <w:p w:rsidR="0035330D" w:rsidRPr="00C028E4" w:rsidRDefault="0035330D" w:rsidP="00E5784B">
                  <w:pPr>
                    <w:rPr>
                      <w:rFonts w:ascii="Arial" w:hAnsi="Arial" w:cs="Arial"/>
                      <w:b/>
                      <w:sz w:val="28"/>
                      <w:szCs w:val="28"/>
                    </w:rPr>
                  </w:pPr>
                  <w:r w:rsidRPr="00C028E4">
                    <w:rPr>
                      <w:rFonts w:ascii="Arial" w:hAnsi="Arial" w:cs="Arial"/>
                      <w:b/>
                      <w:sz w:val="28"/>
                      <w:szCs w:val="28"/>
                    </w:rPr>
                    <w:t>Outside</w:t>
                  </w:r>
                </w:p>
                <w:p w:rsidR="0035330D" w:rsidRDefault="0035330D" w:rsidP="00E5784B">
                  <w:pPr>
                    <w:rPr>
                      <w:rFonts w:ascii="Arial" w:hAnsi="Arial" w:cs="Arial"/>
                      <w:b/>
                      <w:sz w:val="28"/>
                      <w:szCs w:val="28"/>
                    </w:rPr>
                  </w:pP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Inside</w:t>
                  </w: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Outside</w:t>
                  </w:r>
                </w:p>
              </w:txbxContent>
            </v:textbox>
          </v:shape>
        </w:pict>
      </w:r>
    </w:p>
    <w:p w:rsidR="005716C0" w:rsidRDefault="005716C0"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3536" behindDoc="0" locked="0" layoutInCell="1" allowOverlap="1">
            <wp:simplePos x="0" y="0"/>
            <wp:positionH relativeFrom="column">
              <wp:posOffset>2063115</wp:posOffset>
            </wp:positionH>
            <wp:positionV relativeFrom="paragraph">
              <wp:posOffset>17145</wp:posOffset>
            </wp:positionV>
            <wp:extent cx="2978785" cy="2264410"/>
            <wp:effectExtent l="19050" t="0" r="0" b="0"/>
            <wp:wrapSquare wrapText="bothSides"/>
            <wp:docPr id="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srcRect/>
                    <a:stretch>
                      <a:fillRect/>
                    </a:stretch>
                  </pic:blipFill>
                  <pic:spPr bwMode="auto">
                    <a:xfrm>
                      <a:off x="0" y="0"/>
                      <a:ext cx="2978785" cy="2264410"/>
                    </a:xfrm>
                    <a:prstGeom prst="rect">
                      <a:avLst/>
                    </a:prstGeom>
                    <a:noFill/>
                    <a:ln w="9525">
                      <a:noFill/>
                      <a:miter lim="800000"/>
                      <a:headEnd/>
                      <a:tailEnd/>
                    </a:ln>
                  </pic:spPr>
                </pic:pic>
              </a:graphicData>
            </a:graphic>
          </wp:anchor>
        </w:drawing>
      </w: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A43745" w:rsidRDefault="00A43745" w:rsidP="005716C0">
      <w:pPr>
        <w:spacing w:after="0"/>
        <w:rPr>
          <w:rFonts w:ascii="Arial" w:hAnsi="Arial" w:cs="Arial"/>
          <w:b/>
          <w:color w:val="6600CC"/>
          <w:sz w:val="24"/>
          <w:szCs w:val="24"/>
        </w:rPr>
      </w:pPr>
    </w:p>
    <w:p w:rsidR="005716C0" w:rsidRPr="005716C0" w:rsidRDefault="005716C0" w:rsidP="005716C0">
      <w:pPr>
        <w:spacing w:after="0"/>
        <w:rPr>
          <w:rFonts w:ascii="Arial" w:hAnsi="Arial" w:cs="Arial"/>
          <w:b/>
          <w:color w:val="6600CC"/>
          <w:sz w:val="24"/>
          <w:szCs w:val="24"/>
        </w:rPr>
      </w:pPr>
    </w:p>
    <w:p w:rsidR="00A43745" w:rsidRPr="00A43745" w:rsidRDefault="00A43745" w:rsidP="005B1534">
      <w:pPr>
        <w:pStyle w:val="ListParagraph"/>
        <w:spacing w:after="0"/>
        <w:ind w:left="360" w:hanging="360"/>
        <w:jc w:val="center"/>
        <w:rPr>
          <w:rFonts w:ascii="Arial" w:hAnsi="Arial" w:cs="Arial"/>
          <w:b/>
          <w:color w:val="6600CC"/>
          <w:sz w:val="24"/>
          <w:szCs w:val="24"/>
        </w:rPr>
      </w:pPr>
    </w:p>
    <w:p w:rsidR="00A43745" w:rsidRPr="00A43745" w:rsidRDefault="00A43745" w:rsidP="005B1534">
      <w:pPr>
        <w:pStyle w:val="ListParagraph"/>
        <w:spacing w:after="0"/>
        <w:ind w:left="360" w:hanging="360"/>
        <w:rPr>
          <w:rFonts w:ascii="Arial" w:hAnsi="Arial" w:cs="Arial"/>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h.  </w:t>
      </w:r>
      <w:r w:rsidR="005716C0">
        <w:rPr>
          <w:rFonts w:ascii="Arial" w:hAnsi="Arial" w:cs="Arial"/>
          <w:sz w:val="24"/>
          <w:szCs w:val="24"/>
        </w:rPr>
        <w:tab/>
      </w:r>
      <w:proofErr w:type="gramStart"/>
      <w:r w:rsidR="00A43745" w:rsidRPr="00A43745">
        <w:rPr>
          <w:rFonts w:ascii="Arial" w:hAnsi="Arial" w:cs="Arial"/>
          <w:sz w:val="24"/>
          <w:szCs w:val="24"/>
        </w:rPr>
        <w:t>What</w:t>
      </w:r>
      <w:proofErr w:type="gramEnd"/>
      <w:r w:rsidR="00A43745" w:rsidRPr="00A43745">
        <w:rPr>
          <w:rFonts w:ascii="Arial" w:hAnsi="Arial" w:cs="Arial"/>
          <w:sz w:val="24"/>
          <w:szCs w:val="24"/>
        </w:rPr>
        <w:t xml:space="preserve"> events occur at the peak of the action potential?</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5716C0">
        <w:rPr>
          <w:rFonts w:ascii="Arial" w:hAnsi="Arial" w:cs="Arial"/>
          <w:color w:val="00B050"/>
          <w:sz w:val="24"/>
          <w:szCs w:val="24"/>
        </w:rPr>
        <w:t xml:space="preserve">(The voltage-gated sodium channels are inactivated and the </w:t>
      </w:r>
      <w:proofErr w:type="spellStart"/>
      <w:proofErr w:type="gramStart"/>
      <w:r w:rsidRPr="005716C0">
        <w:rPr>
          <w:rFonts w:ascii="Arial" w:hAnsi="Arial" w:cs="Arial"/>
          <w:color w:val="00B050"/>
          <w:sz w:val="24"/>
          <w:szCs w:val="24"/>
        </w:rPr>
        <w:t>volta</w:t>
      </w:r>
      <w:proofErr w:type="spellEnd"/>
      <w:r w:rsidR="00E5784B">
        <w:rPr>
          <w:rFonts w:ascii="Arial" w:hAnsi="Arial" w:cs="Arial"/>
          <w:color w:val="00B050"/>
          <w:sz w:val="24"/>
          <w:szCs w:val="24"/>
        </w:rPr>
        <w:t xml:space="preserve">  </w:t>
      </w:r>
      <w:proofErr w:type="spellStart"/>
      <w:r w:rsidRPr="005716C0">
        <w:rPr>
          <w:rFonts w:ascii="Arial" w:hAnsi="Arial" w:cs="Arial"/>
          <w:color w:val="00B050"/>
          <w:sz w:val="24"/>
          <w:szCs w:val="24"/>
        </w:rPr>
        <w:t>ge</w:t>
      </w:r>
      <w:proofErr w:type="spellEnd"/>
      <w:proofErr w:type="gramEnd"/>
      <w:r w:rsidRPr="005716C0">
        <w:rPr>
          <w:rFonts w:ascii="Arial" w:hAnsi="Arial" w:cs="Arial"/>
          <w:color w:val="00B050"/>
          <w:sz w:val="24"/>
          <w:szCs w:val="24"/>
        </w:rPr>
        <w:t>-gated potassium channels are opened.)</w:t>
      </w:r>
    </w:p>
    <w:p w:rsidR="00A43745" w:rsidRDefault="00A43745" w:rsidP="005716C0">
      <w:pPr>
        <w:pStyle w:val="ListParagraph"/>
        <w:spacing w:after="0"/>
        <w:ind w:hanging="720"/>
        <w:rPr>
          <w:rFonts w:ascii="Arial" w:hAnsi="Arial" w:cs="Arial"/>
          <w:color w:val="FF0000"/>
          <w:sz w:val="24"/>
          <w:szCs w:val="24"/>
        </w:rPr>
      </w:pPr>
    </w:p>
    <w:p w:rsidR="005716C0" w:rsidRPr="00A43745" w:rsidRDefault="005716C0"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i.  </w:t>
      </w:r>
      <w:r w:rsidR="005716C0">
        <w:rPr>
          <w:rFonts w:ascii="Arial" w:hAnsi="Arial" w:cs="Arial"/>
          <w:sz w:val="24"/>
          <w:szCs w:val="24"/>
        </w:rPr>
        <w:tab/>
      </w:r>
      <w:r w:rsidR="00A43745" w:rsidRPr="00A43745">
        <w:rPr>
          <w:rFonts w:ascii="Arial" w:hAnsi="Arial" w:cs="Arial"/>
          <w:sz w:val="24"/>
          <w:szCs w:val="24"/>
        </w:rPr>
        <w:t xml:space="preserve">Why is it important </w:t>
      </w:r>
      <w:r>
        <w:rPr>
          <w:rFonts w:ascii="Arial" w:hAnsi="Arial" w:cs="Arial"/>
          <w:sz w:val="24"/>
          <w:szCs w:val="24"/>
        </w:rPr>
        <w:t>that another action potential cannot be generated during the rising phase of an action potential</w:t>
      </w:r>
      <w:r w:rsidR="00A43745" w:rsidRPr="00A43745">
        <w:rPr>
          <w:rFonts w:ascii="Arial" w:hAnsi="Arial" w:cs="Arial"/>
          <w:sz w:val="24"/>
          <w:szCs w:val="24"/>
        </w:rPr>
        <w:t>?</w:t>
      </w:r>
    </w:p>
    <w:p w:rsidR="00A43745" w:rsidRDefault="00A43745" w:rsidP="005716C0">
      <w:pPr>
        <w:pStyle w:val="ListParagraph"/>
        <w:spacing w:after="0"/>
        <w:ind w:hanging="720"/>
        <w:rPr>
          <w:rFonts w:ascii="Arial" w:hAnsi="Arial" w:cs="Arial"/>
          <w:color w:val="00B050"/>
          <w:sz w:val="24"/>
          <w:szCs w:val="24"/>
        </w:rPr>
      </w:pPr>
      <w:r w:rsidRPr="00A43745">
        <w:rPr>
          <w:rFonts w:ascii="Arial" w:hAnsi="Arial" w:cs="Arial"/>
          <w:b/>
          <w:color w:val="6600CC"/>
          <w:sz w:val="24"/>
          <w:szCs w:val="24"/>
        </w:rPr>
        <w:tab/>
      </w:r>
      <w:r w:rsidRPr="005716C0">
        <w:rPr>
          <w:rFonts w:ascii="Arial" w:hAnsi="Arial" w:cs="Arial"/>
          <w:color w:val="00B050"/>
          <w:sz w:val="24"/>
          <w:szCs w:val="24"/>
        </w:rPr>
        <w:t xml:space="preserve">(Because the voltage-gated sodium channels are </w:t>
      </w:r>
      <w:r w:rsidR="00713E82">
        <w:rPr>
          <w:rFonts w:ascii="Arial" w:hAnsi="Arial" w:cs="Arial"/>
          <w:color w:val="00B050"/>
          <w:sz w:val="24"/>
          <w:szCs w:val="24"/>
        </w:rPr>
        <w:t>open</w:t>
      </w:r>
      <w:r w:rsidRPr="005716C0">
        <w:rPr>
          <w:rFonts w:ascii="Arial" w:hAnsi="Arial" w:cs="Arial"/>
          <w:color w:val="00B050"/>
          <w:sz w:val="24"/>
          <w:szCs w:val="24"/>
        </w:rPr>
        <w:t xml:space="preserve"> in a particular section of the membrane, an action potential cannot be generated there.  The inward current that depolarizes the axon ahead of the action potential cannot produce another action potential behind it ensuring neuron transmission occurs in one direction.)</w:t>
      </w:r>
    </w:p>
    <w:p w:rsidR="00A43745" w:rsidRPr="00CF2B10" w:rsidRDefault="001E13CE" w:rsidP="00CF2B10">
      <w:pPr>
        <w:pStyle w:val="ListParagraph"/>
        <w:spacing w:after="0"/>
        <w:ind w:hanging="720"/>
        <w:rPr>
          <w:rFonts w:ascii="Arial" w:hAnsi="Arial" w:cs="Arial"/>
          <w:color w:val="00B050"/>
          <w:sz w:val="24"/>
          <w:szCs w:val="24"/>
        </w:rPr>
      </w:pPr>
      <w:r w:rsidRPr="001E13CE">
        <w:rPr>
          <w:noProof/>
          <w:color w:val="00B050"/>
        </w:rPr>
        <w:lastRenderedPageBreak/>
        <w:pict>
          <v:rect id="_x0000_s2093" style="position:absolute;left:0;text-align:left;margin-left:448.9pt;margin-top:21.45pt;width:19.6pt;height:108.7pt;z-index:251750400" fillcolor="#00b050" stroked="f">
            <v:fill opacity="9830f"/>
          </v:rect>
        </w:pict>
      </w:r>
      <w:r w:rsidR="004C4DE2">
        <w:rPr>
          <w:noProof/>
          <w:color w:val="00B050"/>
        </w:rPr>
        <w:drawing>
          <wp:anchor distT="0" distB="0" distL="114300" distR="114300" simplePos="0" relativeHeight="251749376" behindDoc="0" locked="0" layoutInCell="1" allowOverlap="1">
            <wp:simplePos x="0" y="0"/>
            <wp:positionH relativeFrom="column">
              <wp:posOffset>4329430</wp:posOffset>
            </wp:positionH>
            <wp:positionV relativeFrom="paragraph">
              <wp:posOffset>-8890</wp:posOffset>
            </wp:positionV>
            <wp:extent cx="2277745" cy="2486025"/>
            <wp:effectExtent l="19050" t="0" r="8255" b="0"/>
            <wp:wrapSquare wrapText="bothSides"/>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r w:rsidR="00713E82" w:rsidRPr="00CF2B10">
        <w:rPr>
          <w:rFonts w:ascii="Arial" w:hAnsi="Arial" w:cs="Arial"/>
          <w:sz w:val="24"/>
          <w:szCs w:val="24"/>
        </w:rPr>
        <w:t>2</w:t>
      </w:r>
      <w:r w:rsidR="00A43745" w:rsidRPr="00CF2B10">
        <w:rPr>
          <w:rFonts w:ascii="Arial" w:hAnsi="Arial" w:cs="Arial"/>
          <w:sz w:val="24"/>
          <w:szCs w:val="24"/>
        </w:rPr>
        <w:t xml:space="preserve">j.  </w:t>
      </w:r>
      <w:r w:rsidR="005716C0" w:rsidRPr="00CF2B10">
        <w:rPr>
          <w:rFonts w:ascii="Arial" w:hAnsi="Arial" w:cs="Arial"/>
          <w:sz w:val="24"/>
          <w:szCs w:val="24"/>
        </w:rPr>
        <w:tab/>
      </w:r>
      <w:proofErr w:type="gramStart"/>
      <w:r w:rsidR="00A43745" w:rsidRPr="00CF2B10">
        <w:rPr>
          <w:rFonts w:ascii="Arial" w:hAnsi="Arial" w:cs="Arial"/>
          <w:sz w:val="24"/>
          <w:szCs w:val="24"/>
        </w:rPr>
        <w:t>Why</w:t>
      </w:r>
      <w:proofErr w:type="gramEnd"/>
      <w:r w:rsidR="00A43745" w:rsidRPr="00CF2B10">
        <w:rPr>
          <w:rFonts w:ascii="Arial" w:hAnsi="Arial" w:cs="Arial"/>
          <w:sz w:val="24"/>
          <w:szCs w:val="24"/>
        </w:rPr>
        <w:t xml:space="preserve"> does the voltage across the neuronal membrane fall?</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color w:val="FF0000"/>
          <w:sz w:val="24"/>
          <w:szCs w:val="24"/>
        </w:rPr>
        <w:tab/>
      </w:r>
      <w:proofErr w:type="gramStart"/>
      <w:r w:rsidRPr="005716C0">
        <w:rPr>
          <w:rFonts w:ascii="Arial" w:hAnsi="Arial" w:cs="Arial"/>
          <w:color w:val="00B050"/>
          <w:sz w:val="24"/>
          <w:szCs w:val="24"/>
        </w:rPr>
        <w:t>(When the voltage-gated potassium channels open, positively charged potassium ions leave the neuron causing the membrane potential to fall.)</w:t>
      </w:r>
      <w:proofErr w:type="gramEnd"/>
    </w:p>
    <w:p w:rsidR="00A43745" w:rsidRDefault="00A43745" w:rsidP="005716C0">
      <w:pPr>
        <w:pStyle w:val="ListParagraph"/>
        <w:spacing w:after="0"/>
        <w:ind w:hanging="720"/>
        <w:rPr>
          <w:rFonts w:ascii="Arial" w:hAnsi="Arial" w:cs="Arial"/>
          <w:color w:val="FF0000"/>
          <w:sz w:val="24"/>
          <w:szCs w:val="24"/>
        </w:rPr>
      </w:pPr>
    </w:p>
    <w:p w:rsidR="005716C0" w:rsidRDefault="005716C0" w:rsidP="005716C0">
      <w:pPr>
        <w:pStyle w:val="ListParagraph"/>
        <w:spacing w:after="0"/>
        <w:ind w:hanging="720"/>
        <w:rPr>
          <w:rFonts w:ascii="Arial" w:hAnsi="Arial" w:cs="Arial"/>
          <w:color w:val="FF0000"/>
          <w:sz w:val="24"/>
          <w:szCs w:val="24"/>
        </w:rPr>
      </w:pPr>
    </w:p>
    <w:p w:rsidR="005716C0" w:rsidRPr="00A43745" w:rsidRDefault="005716C0"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k.</w:t>
      </w:r>
      <w:r w:rsidR="00A43745" w:rsidRPr="00A43745">
        <w:rPr>
          <w:rFonts w:ascii="Arial" w:hAnsi="Arial" w:cs="Arial"/>
          <w:sz w:val="24"/>
          <w:szCs w:val="24"/>
        </w:rPr>
        <w:tab/>
        <w:t>Color the area on the graph</w:t>
      </w:r>
      <w:r w:rsidR="005716C0">
        <w:rPr>
          <w:rFonts w:ascii="Arial" w:hAnsi="Arial" w:cs="Arial"/>
          <w:sz w:val="24"/>
          <w:szCs w:val="24"/>
        </w:rPr>
        <w:t xml:space="preserve"> to the right</w:t>
      </w:r>
      <w:r w:rsidR="00A43745" w:rsidRPr="00A43745">
        <w:rPr>
          <w:rFonts w:ascii="Arial" w:hAnsi="Arial" w:cs="Arial"/>
          <w:sz w:val="24"/>
          <w:szCs w:val="24"/>
        </w:rPr>
        <w:t xml:space="preserve"> where </w:t>
      </w:r>
      <w:proofErr w:type="spellStart"/>
      <w:r w:rsidR="00A43745" w:rsidRPr="00A43745">
        <w:rPr>
          <w:rFonts w:ascii="Arial" w:hAnsi="Arial" w:cs="Arial"/>
          <w:sz w:val="24"/>
          <w:szCs w:val="24"/>
        </w:rPr>
        <w:t>repolarization</w:t>
      </w:r>
      <w:proofErr w:type="spellEnd"/>
      <w:r w:rsidR="00A43745" w:rsidRPr="00A43745">
        <w:rPr>
          <w:rFonts w:ascii="Arial" w:hAnsi="Arial" w:cs="Arial"/>
          <w:sz w:val="24"/>
          <w:szCs w:val="24"/>
        </w:rPr>
        <w:t xml:space="preserve"> has occurred.</w:t>
      </w:r>
    </w:p>
    <w:p w:rsidR="005716C0" w:rsidRPr="005716C0" w:rsidRDefault="005716C0"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l.  </w:t>
      </w:r>
      <w:r w:rsidR="005716C0">
        <w:rPr>
          <w:rFonts w:ascii="Arial" w:hAnsi="Arial" w:cs="Arial"/>
          <w:sz w:val="24"/>
          <w:szCs w:val="24"/>
        </w:rPr>
        <w:tab/>
      </w:r>
      <w:r w:rsidR="00A43745" w:rsidRPr="00A43745">
        <w:rPr>
          <w:rFonts w:ascii="Arial" w:hAnsi="Arial" w:cs="Arial"/>
          <w:sz w:val="24"/>
          <w:szCs w:val="24"/>
        </w:rPr>
        <w:t>Sketch the axon membrane</w:t>
      </w:r>
      <w:r w:rsidR="005716C0">
        <w:rPr>
          <w:rFonts w:ascii="Arial" w:hAnsi="Arial" w:cs="Arial"/>
          <w:sz w:val="24"/>
          <w:szCs w:val="24"/>
        </w:rPr>
        <w:t xml:space="preserve"> that has been </w:t>
      </w:r>
      <w:proofErr w:type="spellStart"/>
      <w:r w:rsidR="005716C0">
        <w:rPr>
          <w:rFonts w:ascii="Arial" w:hAnsi="Arial" w:cs="Arial"/>
          <w:sz w:val="24"/>
          <w:szCs w:val="24"/>
        </w:rPr>
        <w:t>repolarized</w:t>
      </w:r>
      <w:proofErr w:type="spellEnd"/>
      <w:r w:rsidR="005716C0">
        <w:rPr>
          <w:rFonts w:ascii="Arial" w:hAnsi="Arial" w:cs="Arial"/>
          <w:sz w:val="24"/>
          <w:szCs w:val="24"/>
        </w:rPr>
        <w:t xml:space="preserve">. </w:t>
      </w:r>
      <w:r w:rsidR="00A43745" w:rsidRPr="00A43745">
        <w:rPr>
          <w:rFonts w:ascii="Arial" w:hAnsi="Arial" w:cs="Arial"/>
          <w:sz w:val="24"/>
          <w:szCs w:val="24"/>
        </w:rPr>
        <w:t>Be sure to include all channels and ions in their proper locations and positions.</w:t>
      </w:r>
    </w:p>
    <w:p w:rsidR="00A43745" w:rsidRPr="00A43745" w:rsidRDefault="001E13CE" w:rsidP="005716C0">
      <w:pPr>
        <w:pStyle w:val="ListParagraph"/>
        <w:spacing w:after="0"/>
        <w:ind w:hanging="720"/>
        <w:rPr>
          <w:rFonts w:ascii="Arial" w:hAnsi="Arial" w:cs="Arial"/>
          <w:sz w:val="24"/>
          <w:szCs w:val="24"/>
        </w:rPr>
      </w:pPr>
      <w:r w:rsidRPr="001E13CE">
        <w:rPr>
          <w:rFonts w:ascii="Arial" w:hAnsi="Arial" w:cs="Arial"/>
          <w:b/>
          <w:noProof/>
          <w:color w:val="6600CC"/>
          <w:sz w:val="24"/>
          <w:szCs w:val="24"/>
        </w:rPr>
        <w:pict>
          <v:rect id="_x0000_s2094" style="position:absolute;left:0;text-align:left;margin-left:35.9pt;margin-top:12.55pt;width:483.85pt;height:220.85pt;z-index:251717632" filled="f"/>
        </w:pict>
      </w:r>
    </w:p>
    <w:p w:rsidR="00A43745" w:rsidRDefault="00A43745"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8656" behindDoc="0" locked="0" layoutInCell="1" allowOverlap="1">
            <wp:simplePos x="0" y="0"/>
            <wp:positionH relativeFrom="column">
              <wp:posOffset>2052320</wp:posOffset>
            </wp:positionH>
            <wp:positionV relativeFrom="paragraph">
              <wp:posOffset>-2540</wp:posOffset>
            </wp:positionV>
            <wp:extent cx="2861945" cy="2349500"/>
            <wp:effectExtent l="19050" t="0" r="0" b="0"/>
            <wp:wrapSquare wrapText="bothSides"/>
            <wp:docPr id="1740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a:stretch>
                      <a:fillRect/>
                    </a:stretch>
                  </pic:blipFill>
                  <pic:spPr bwMode="auto">
                    <a:xfrm>
                      <a:off x="0" y="0"/>
                      <a:ext cx="2861945" cy="2349500"/>
                    </a:xfrm>
                    <a:prstGeom prst="rect">
                      <a:avLst/>
                    </a:prstGeom>
                    <a:noFill/>
                    <a:ln w="9525">
                      <a:noFill/>
                      <a:miter lim="800000"/>
                      <a:headEnd/>
                      <a:tailEnd/>
                    </a:ln>
                  </pic:spPr>
                </pic:pic>
              </a:graphicData>
            </a:graphic>
          </wp:anchor>
        </w:drawing>
      </w: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Pr="00A43745" w:rsidRDefault="005716C0" w:rsidP="005716C0">
      <w:pPr>
        <w:pStyle w:val="ListParagraph"/>
        <w:spacing w:after="0"/>
        <w:ind w:hanging="720"/>
        <w:jc w:val="center"/>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Pr="00CF2B10" w:rsidRDefault="0035330D" w:rsidP="00CF2B10">
      <w:pPr>
        <w:spacing w:after="0"/>
        <w:rPr>
          <w:rFonts w:ascii="Arial" w:hAnsi="Arial" w:cs="Arial"/>
          <w:sz w:val="24"/>
          <w:szCs w:val="24"/>
        </w:rPr>
      </w:pPr>
      <w:r>
        <w:rPr>
          <w:rFonts w:ascii="Arial" w:hAnsi="Arial" w:cs="Arial"/>
          <w:noProof/>
          <w:sz w:val="24"/>
          <w:szCs w:val="24"/>
        </w:rPr>
        <w:drawing>
          <wp:anchor distT="0" distB="0" distL="114300" distR="114300" simplePos="0" relativeHeight="251752448" behindDoc="0" locked="0" layoutInCell="1" allowOverlap="1">
            <wp:simplePos x="0" y="0"/>
            <wp:positionH relativeFrom="column">
              <wp:posOffset>4338955</wp:posOffset>
            </wp:positionH>
            <wp:positionV relativeFrom="paragraph">
              <wp:posOffset>167005</wp:posOffset>
            </wp:positionV>
            <wp:extent cx="2277745" cy="2486025"/>
            <wp:effectExtent l="19050" t="0" r="8255" b="0"/>
            <wp:wrapSquare wrapText="bothSides"/>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m.  </w:t>
      </w:r>
      <w:r w:rsidR="005716C0">
        <w:rPr>
          <w:rFonts w:ascii="Arial" w:hAnsi="Arial" w:cs="Arial"/>
          <w:sz w:val="24"/>
          <w:szCs w:val="24"/>
        </w:rPr>
        <w:tab/>
      </w:r>
      <w:proofErr w:type="gramStart"/>
      <w:r w:rsidR="00A43745" w:rsidRPr="00A43745">
        <w:rPr>
          <w:rFonts w:ascii="Arial" w:hAnsi="Arial" w:cs="Arial"/>
          <w:sz w:val="24"/>
          <w:szCs w:val="24"/>
        </w:rPr>
        <w:t>Why</w:t>
      </w:r>
      <w:proofErr w:type="gramEnd"/>
      <w:r w:rsidR="00A43745" w:rsidRPr="00A43745">
        <w:rPr>
          <w:rFonts w:ascii="Arial" w:hAnsi="Arial" w:cs="Arial"/>
          <w:sz w:val="24"/>
          <w:szCs w:val="24"/>
        </w:rPr>
        <w:t xml:space="preserve"> does the voltage “undershoot”?</w:t>
      </w:r>
      <w:r w:rsidR="0035330D" w:rsidRPr="0035330D">
        <w:rPr>
          <w:noProof/>
          <w:color w:val="00B050"/>
        </w:rPr>
        <w:t xml:space="preserve"> </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5716C0">
        <w:rPr>
          <w:rFonts w:ascii="Arial" w:hAnsi="Arial" w:cs="Arial"/>
          <w:color w:val="00B050"/>
          <w:sz w:val="24"/>
          <w:szCs w:val="24"/>
        </w:rPr>
        <w:t xml:space="preserve">(The voltage-gated potassium channel gates close more slowly.  Excessive K+ efflux results in </w:t>
      </w:r>
      <w:proofErr w:type="spellStart"/>
      <w:r w:rsidRPr="005716C0">
        <w:rPr>
          <w:rFonts w:ascii="Arial" w:hAnsi="Arial" w:cs="Arial"/>
          <w:color w:val="00B050"/>
          <w:sz w:val="24"/>
          <w:szCs w:val="24"/>
        </w:rPr>
        <w:t>hyperpolarization</w:t>
      </w:r>
      <w:proofErr w:type="spellEnd"/>
      <w:r w:rsidRPr="005716C0">
        <w:rPr>
          <w:rFonts w:ascii="Arial" w:hAnsi="Arial" w:cs="Arial"/>
          <w:color w:val="00B050"/>
          <w:sz w:val="24"/>
          <w:szCs w:val="24"/>
        </w:rPr>
        <w:t>.)</w:t>
      </w:r>
    </w:p>
    <w:p w:rsidR="005716C0" w:rsidRDefault="005716C0" w:rsidP="00CF2B10">
      <w:pPr>
        <w:spacing w:after="0"/>
        <w:rPr>
          <w:rFonts w:ascii="Arial" w:hAnsi="Arial" w:cs="Arial"/>
          <w:color w:val="FF0000"/>
          <w:sz w:val="24"/>
          <w:szCs w:val="24"/>
        </w:rPr>
      </w:pPr>
    </w:p>
    <w:p w:rsidR="004C4DE2" w:rsidRDefault="004C4DE2" w:rsidP="00CF2B10">
      <w:pPr>
        <w:spacing w:after="0"/>
        <w:rPr>
          <w:rFonts w:ascii="Arial" w:hAnsi="Arial" w:cs="Arial"/>
          <w:color w:val="FF0000"/>
          <w:sz w:val="24"/>
          <w:szCs w:val="24"/>
        </w:rPr>
      </w:pPr>
    </w:p>
    <w:p w:rsidR="004C4DE2" w:rsidRPr="00CF2B10" w:rsidRDefault="004C4DE2" w:rsidP="00CF2B10">
      <w:pPr>
        <w:spacing w:after="0"/>
        <w:rPr>
          <w:rFonts w:ascii="Arial" w:hAnsi="Arial" w:cs="Arial"/>
          <w:color w:val="FF0000"/>
          <w:sz w:val="24"/>
          <w:szCs w:val="24"/>
        </w:rPr>
      </w:pPr>
    </w:p>
    <w:p w:rsidR="005716C0" w:rsidRPr="00CF2B10" w:rsidRDefault="001E13CE" w:rsidP="005716C0">
      <w:pPr>
        <w:pStyle w:val="ListParagraph"/>
        <w:spacing w:after="0"/>
        <w:ind w:hanging="720"/>
        <w:rPr>
          <w:rFonts w:ascii="Arial" w:hAnsi="Arial" w:cs="Arial"/>
          <w:color w:val="0D0D0D" w:themeColor="text1" w:themeTint="F2"/>
          <w:sz w:val="24"/>
          <w:szCs w:val="24"/>
        </w:rPr>
      </w:pPr>
      <w:r w:rsidRPr="001E13CE">
        <w:rPr>
          <w:rFonts w:ascii="Arial" w:hAnsi="Arial" w:cs="Arial"/>
          <w:noProof/>
          <w:sz w:val="24"/>
          <w:szCs w:val="24"/>
        </w:rPr>
        <w:pict>
          <v:rect id="_x0000_s2106" style="position:absolute;left:0;text-align:left;margin-left:457.9pt;margin-top:12.6pt;width:21.1pt;height:29.2pt;z-index:251753472" fillcolor="#00b050" stroked="f">
            <v:fill opacity="9830f"/>
          </v:rect>
        </w:pict>
      </w:r>
      <w:r w:rsidR="00713E82" w:rsidRPr="00CF2B10">
        <w:rPr>
          <w:rFonts w:ascii="Arial" w:hAnsi="Arial" w:cs="Arial"/>
          <w:color w:val="0D0D0D" w:themeColor="text1" w:themeTint="F2"/>
          <w:sz w:val="24"/>
          <w:szCs w:val="24"/>
        </w:rPr>
        <w:t xml:space="preserve">2n.  </w:t>
      </w:r>
      <w:r w:rsidR="00713E82" w:rsidRPr="00CF2B10">
        <w:rPr>
          <w:rFonts w:ascii="Arial" w:hAnsi="Arial" w:cs="Arial"/>
          <w:color w:val="0D0D0D" w:themeColor="text1" w:themeTint="F2"/>
          <w:sz w:val="24"/>
          <w:szCs w:val="24"/>
        </w:rPr>
        <w:tab/>
        <w:t xml:space="preserve">Color the area on the graph to the right where </w:t>
      </w:r>
      <w:proofErr w:type="spellStart"/>
      <w:r w:rsidR="00713E82" w:rsidRPr="00CF2B10">
        <w:rPr>
          <w:rFonts w:ascii="Arial" w:hAnsi="Arial" w:cs="Arial"/>
          <w:color w:val="0D0D0D" w:themeColor="text1" w:themeTint="F2"/>
          <w:sz w:val="24"/>
          <w:szCs w:val="24"/>
        </w:rPr>
        <w:t>hyperpolarization</w:t>
      </w:r>
      <w:proofErr w:type="spellEnd"/>
      <w:r w:rsidR="00713E82" w:rsidRPr="00CF2B10">
        <w:rPr>
          <w:rFonts w:ascii="Arial" w:hAnsi="Arial" w:cs="Arial"/>
          <w:color w:val="0D0D0D" w:themeColor="text1" w:themeTint="F2"/>
          <w:sz w:val="24"/>
          <w:szCs w:val="24"/>
        </w:rPr>
        <w:t xml:space="preserve"> has occurred.</w:t>
      </w:r>
    </w:p>
    <w:p w:rsidR="005716C0" w:rsidRDefault="005716C0" w:rsidP="005716C0">
      <w:pPr>
        <w:spacing w:after="0"/>
        <w:rPr>
          <w:rFonts w:ascii="Arial" w:hAnsi="Arial" w:cs="Arial"/>
          <w:color w:val="FF0000"/>
          <w:sz w:val="24"/>
          <w:szCs w:val="24"/>
        </w:rPr>
      </w:pPr>
    </w:p>
    <w:p w:rsidR="00CF2B10" w:rsidRDefault="00CF2B10" w:rsidP="005716C0">
      <w:pPr>
        <w:spacing w:after="0"/>
        <w:rPr>
          <w:rFonts w:ascii="Arial" w:hAnsi="Arial" w:cs="Arial"/>
          <w:color w:val="FF0000"/>
          <w:sz w:val="24"/>
          <w:szCs w:val="24"/>
        </w:rPr>
      </w:pPr>
    </w:p>
    <w:p w:rsidR="004C4DE2" w:rsidRDefault="004C4DE2"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lastRenderedPageBreak/>
        <w:t>2o</w:t>
      </w:r>
      <w:r w:rsidR="00A43745" w:rsidRPr="00A43745">
        <w:rPr>
          <w:rFonts w:ascii="Arial" w:hAnsi="Arial" w:cs="Arial"/>
          <w:sz w:val="24"/>
          <w:szCs w:val="24"/>
        </w:rPr>
        <w:t xml:space="preserve">.  </w:t>
      </w:r>
      <w:r w:rsidR="005716C0">
        <w:rPr>
          <w:rFonts w:ascii="Arial" w:hAnsi="Arial" w:cs="Arial"/>
          <w:sz w:val="24"/>
          <w:szCs w:val="24"/>
        </w:rPr>
        <w:tab/>
      </w:r>
      <w:r w:rsidR="00A43745" w:rsidRPr="00A43745">
        <w:rPr>
          <w:rFonts w:ascii="Arial" w:hAnsi="Arial" w:cs="Arial"/>
          <w:sz w:val="24"/>
          <w:szCs w:val="24"/>
        </w:rPr>
        <w:t>Fill in the following to compare voltage fluctuations and ion concentration changes that occur during an action potential.</w:t>
      </w:r>
    </w:p>
    <w:p w:rsidR="00A43745" w:rsidRPr="00A43745" w:rsidRDefault="00A43745" w:rsidP="005B1534">
      <w:pPr>
        <w:pStyle w:val="ListParagraph"/>
        <w:spacing w:after="0"/>
        <w:ind w:left="360" w:hanging="360"/>
        <w:rPr>
          <w:rFonts w:ascii="Arial" w:hAnsi="Arial" w:cs="Arial"/>
          <w:sz w:val="24"/>
          <w:szCs w:val="24"/>
        </w:rPr>
      </w:pPr>
    </w:p>
    <w:tbl>
      <w:tblPr>
        <w:tblStyle w:val="TableGrid"/>
        <w:tblW w:w="10620" w:type="dxa"/>
        <w:tblInd w:w="115" w:type="dxa"/>
        <w:tblLayout w:type="fixed"/>
        <w:tblCellMar>
          <w:top w:w="432" w:type="dxa"/>
          <w:left w:w="115" w:type="dxa"/>
          <w:bottom w:w="432" w:type="dxa"/>
          <w:right w:w="115" w:type="dxa"/>
        </w:tblCellMar>
        <w:tblLook w:val="04A0"/>
      </w:tblPr>
      <w:tblGrid>
        <w:gridCol w:w="2160"/>
        <w:gridCol w:w="1163"/>
        <w:gridCol w:w="1800"/>
        <w:gridCol w:w="1890"/>
        <w:gridCol w:w="1800"/>
        <w:gridCol w:w="1807"/>
      </w:tblGrid>
      <w:tr w:rsidR="001C4E4F" w:rsidRPr="00A43745" w:rsidTr="0035330D">
        <w:tc>
          <w:tcPr>
            <w:tcW w:w="216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Action Potential Step</w:t>
            </w:r>
          </w:p>
        </w:tc>
        <w:tc>
          <w:tcPr>
            <w:tcW w:w="1163"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Voltage</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(mV)</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Na</w:t>
            </w:r>
            <w:r w:rsidRPr="001C4E4F">
              <w:rPr>
                <w:rFonts w:ascii="Arial" w:hAnsi="Arial" w:cs="Arial"/>
                <w:b/>
                <w:sz w:val="20"/>
                <w:szCs w:val="20"/>
                <w:vertAlign w:val="superscript"/>
              </w:rPr>
              <w:t>+</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Concentration</w:t>
            </w:r>
          </w:p>
        </w:tc>
        <w:tc>
          <w:tcPr>
            <w:tcW w:w="189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Na</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K</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7"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K</w:t>
            </w:r>
            <w:r w:rsidRPr="001C4E4F">
              <w:rPr>
                <w:rFonts w:ascii="Arial" w:hAnsi="Arial" w:cs="Arial"/>
                <w:b/>
                <w:sz w:val="20"/>
                <w:szCs w:val="20"/>
                <w:vertAlign w:val="superscript"/>
              </w:rPr>
              <w:t xml:space="preserve">+ </w:t>
            </w:r>
            <w:r w:rsidRPr="001C4E4F">
              <w:rPr>
                <w:rFonts w:ascii="Arial" w:hAnsi="Arial" w:cs="Arial"/>
                <w:b/>
                <w:sz w:val="20"/>
                <w:szCs w:val="20"/>
              </w:rPr>
              <w:t>Concentration</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Resting</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-70</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Threshold</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-55</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Increasing</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Decreasing</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Pr="001C4E4F" w:rsidRDefault="00A43745" w:rsidP="0035330D">
            <w:pPr>
              <w:pStyle w:val="ListParagraph"/>
              <w:spacing w:line="276" w:lineRule="auto"/>
              <w:ind w:left="0"/>
              <w:jc w:val="center"/>
              <w:rPr>
                <w:rFonts w:ascii="Arial" w:hAnsi="Arial" w:cs="Arial"/>
              </w:rPr>
            </w:pPr>
            <w:r w:rsidRPr="001C4E4F">
              <w:rPr>
                <w:rFonts w:ascii="Arial" w:hAnsi="Arial" w:cs="Arial"/>
              </w:rPr>
              <w:t>Peak Depolarization</w:t>
            </w:r>
          </w:p>
        </w:tc>
        <w:tc>
          <w:tcPr>
            <w:tcW w:w="1163"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color w:val="00B050"/>
              </w:rPr>
            </w:pPr>
          </w:p>
          <w:p w:rsidR="00A43745"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+30</w:t>
            </w:r>
          </w:p>
          <w:p w:rsidR="0035330D" w:rsidRPr="001C4E4F" w:rsidRDefault="0035330D"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proofErr w:type="spellStart"/>
            <w:r w:rsidRPr="001C4E4F">
              <w:rPr>
                <w:rFonts w:ascii="Arial" w:hAnsi="Arial" w:cs="Arial"/>
              </w:rPr>
              <w:t>Repolarization</w:t>
            </w:r>
            <w:proofErr w:type="spellEnd"/>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Falling to resting</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Decreasing</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Increasing</w:t>
            </w:r>
          </w:p>
        </w:tc>
      </w:tr>
      <w:tr w:rsidR="001C4E4F" w:rsidRPr="00A43745" w:rsidTr="0035330D">
        <w:trPr>
          <w:trHeight w:val="296"/>
        </w:trPr>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proofErr w:type="spellStart"/>
            <w:r w:rsidRPr="001C4E4F">
              <w:rPr>
                <w:rFonts w:ascii="Arial" w:hAnsi="Arial" w:cs="Arial"/>
              </w:rPr>
              <w:t>Hyperpolarization</w:t>
            </w:r>
            <w:proofErr w:type="spellEnd"/>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~-75</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r>
    </w:tbl>
    <w:p w:rsidR="00A43745" w:rsidRPr="00A43745" w:rsidRDefault="00A43745" w:rsidP="005B1534">
      <w:pPr>
        <w:pStyle w:val="ListParagraph"/>
        <w:spacing w:after="0"/>
        <w:ind w:left="360" w:hanging="360"/>
        <w:rPr>
          <w:rFonts w:ascii="Arial" w:hAnsi="Arial" w:cs="Arial"/>
          <w:sz w:val="24"/>
          <w:szCs w:val="24"/>
        </w:rPr>
      </w:pPr>
    </w:p>
    <w:p w:rsidR="00A43745" w:rsidRDefault="00A43745" w:rsidP="005B1534">
      <w:pPr>
        <w:pStyle w:val="ListParagraph"/>
        <w:spacing w:after="0"/>
        <w:ind w:left="360" w:hanging="360"/>
        <w:rPr>
          <w:rFonts w:ascii="Arial" w:hAnsi="Arial" w:cs="Arial"/>
          <w:color w:val="FF0000"/>
          <w:sz w:val="24"/>
          <w:szCs w:val="24"/>
        </w:rPr>
      </w:pPr>
    </w:p>
    <w:p w:rsidR="0035330D" w:rsidRPr="00A43745" w:rsidRDefault="0035330D" w:rsidP="005B1534">
      <w:pPr>
        <w:pStyle w:val="ListParagraph"/>
        <w:spacing w:after="0"/>
        <w:ind w:left="360" w:hanging="360"/>
        <w:rPr>
          <w:rFonts w:ascii="Arial" w:hAnsi="Arial" w:cs="Arial"/>
          <w:color w:val="FF0000"/>
          <w:sz w:val="24"/>
          <w:szCs w:val="24"/>
        </w:rPr>
      </w:pPr>
    </w:p>
    <w:p w:rsidR="00A43745" w:rsidRPr="00A43745" w:rsidRDefault="00713E82" w:rsidP="005B1534">
      <w:pPr>
        <w:pStyle w:val="ListParagraph"/>
        <w:spacing w:after="0"/>
        <w:ind w:left="360" w:hanging="360"/>
        <w:rPr>
          <w:rFonts w:ascii="Arial" w:hAnsi="Arial" w:cs="Arial"/>
          <w:sz w:val="24"/>
          <w:szCs w:val="24"/>
        </w:rPr>
      </w:pPr>
      <w:r>
        <w:rPr>
          <w:rFonts w:ascii="Arial" w:hAnsi="Arial" w:cs="Arial"/>
          <w:sz w:val="24"/>
          <w:szCs w:val="24"/>
        </w:rPr>
        <w:t>2p</w:t>
      </w:r>
      <w:proofErr w:type="gramStart"/>
      <w:r w:rsidR="00A43745" w:rsidRPr="00A43745">
        <w:rPr>
          <w:rFonts w:ascii="Arial" w:hAnsi="Arial" w:cs="Arial"/>
          <w:sz w:val="24"/>
          <w:szCs w:val="24"/>
        </w:rPr>
        <w:t>.  Why</w:t>
      </w:r>
      <w:proofErr w:type="gramEnd"/>
      <w:r w:rsidR="00A43745" w:rsidRPr="00A43745">
        <w:rPr>
          <w:rFonts w:ascii="Arial" w:hAnsi="Arial" w:cs="Arial"/>
          <w:sz w:val="24"/>
          <w:szCs w:val="24"/>
        </w:rPr>
        <w:t xml:space="preserve"> is the sodium-potassium pump necessary after an action potential has been generated?</w:t>
      </w:r>
    </w:p>
    <w:p w:rsidR="00A43745" w:rsidRPr="001C4E4F" w:rsidRDefault="00A43745" w:rsidP="005B1534">
      <w:pPr>
        <w:pStyle w:val="ListParagraph"/>
        <w:spacing w:after="0"/>
        <w:ind w:left="360" w:hanging="360"/>
        <w:rPr>
          <w:rFonts w:ascii="Arial" w:hAnsi="Arial" w:cs="Arial"/>
          <w:color w:val="00B050"/>
          <w:sz w:val="24"/>
          <w:szCs w:val="24"/>
        </w:rPr>
      </w:pPr>
      <w:r w:rsidRPr="001C4E4F">
        <w:rPr>
          <w:rFonts w:ascii="Arial" w:hAnsi="Arial" w:cs="Arial"/>
          <w:color w:val="00B050"/>
          <w:sz w:val="24"/>
          <w:szCs w:val="24"/>
        </w:rPr>
        <w:tab/>
        <w:t xml:space="preserve">(While </w:t>
      </w:r>
      <w:proofErr w:type="spellStart"/>
      <w:r w:rsidRPr="001C4E4F">
        <w:rPr>
          <w:rFonts w:ascii="Arial" w:hAnsi="Arial" w:cs="Arial"/>
          <w:color w:val="00B050"/>
          <w:sz w:val="24"/>
          <w:szCs w:val="24"/>
        </w:rPr>
        <w:t>repolarization</w:t>
      </w:r>
      <w:proofErr w:type="spellEnd"/>
      <w:r w:rsidRPr="001C4E4F">
        <w:rPr>
          <w:rFonts w:ascii="Arial" w:hAnsi="Arial" w:cs="Arial"/>
          <w:color w:val="00B050"/>
          <w:sz w:val="24"/>
          <w:szCs w:val="24"/>
        </w:rPr>
        <w:t xml:space="preserve"> restores the electrical potential, the resting potential ion distribution has not been restored.  The concentration of sodium and potassium ions is the opposite of what it should be at resting potential.  That is to say that the concentration of potassium ions is greater outside than inside the cell and the concentration of sodium ions is greater inside than outside the cell.   The sodium-potassium pump is necessary to reset the ion distribution to resting potential conditions.)  </w:t>
      </w:r>
    </w:p>
    <w:p w:rsidR="00A43745" w:rsidRDefault="00A43745" w:rsidP="005B1534">
      <w:pPr>
        <w:pStyle w:val="ListParagraph"/>
        <w:spacing w:after="0"/>
        <w:ind w:left="360" w:hanging="360"/>
        <w:rPr>
          <w:rFonts w:ascii="Arial" w:hAnsi="Arial" w:cs="Arial"/>
          <w:sz w:val="24"/>
          <w:szCs w:val="24"/>
        </w:rPr>
      </w:pPr>
    </w:p>
    <w:p w:rsidR="0035330D" w:rsidRDefault="0035330D" w:rsidP="005B1534">
      <w:pPr>
        <w:pStyle w:val="ListParagraph"/>
        <w:spacing w:after="0"/>
        <w:ind w:left="360" w:hanging="360"/>
        <w:rPr>
          <w:rFonts w:ascii="Arial" w:hAnsi="Arial" w:cs="Arial"/>
          <w:sz w:val="24"/>
          <w:szCs w:val="24"/>
        </w:rPr>
      </w:pPr>
    </w:p>
    <w:p w:rsidR="0035330D" w:rsidRPr="00A43745" w:rsidRDefault="0035330D" w:rsidP="005B1534">
      <w:pPr>
        <w:pStyle w:val="ListParagraph"/>
        <w:spacing w:after="0"/>
        <w:ind w:left="360" w:hanging="360"/>
        <w:rPr>
          <w:rFonts w:ascii="Arial" w:hAnsi="Arial" w:cs="Arial"/>
          <w:sz w:val="24"/>
          <w:szCs w:val="24"/>
        </w:rPr>
      </w:pPr>
    </w:p>
    <w:p w:rsidR="00A43745" w:rsidRPr="00A43745" w:rsidRDefault="00713E82" w:rsidP="005B1534">
      <w:pPr>
        <w:pStyle w:val="ListParagraph"/>
        <w:spacing w:after="0"/>
        <w:ind w:left="360" w:hanging="360"/>
        <w:rPr>
          <w:rFonts w:ascii="Arial" w:hAnsi="Arial" w:cs="Arial"/>
          <w:sz w:val="24"/>
          <w:szCs w:val="24"/>
        </w:rPr>
      </w:pPr>
      <w:r>
        <w:rPr>
          <w:rFonts w:ascii="Arial" w:hAnsi="Arial" w:cs="Arial"/>
          <w:sz w:val="24"/>
          <w:szCs w:val="24"/>
        </w:rPr>
        <w:t>3q</w:t>
      </w:r>
      <w:proofErr w:type="gramStart"/>
      <w:r w:rsidR="00A43745" w:rsidRPr="00A43745">
        <w:rPr>
          <w:rFonts w:ascii="Arial" w:hAnsi="Arial" w:cs="Arial"/>
          <w:sz w:val="24"/>
          <w:szCs w:val="24"/>
        </w:rPr>
        <w:t>.  What</w:t>
      </w:r>
      <w:proofErr w:type="gramEnd"/>
      <w:r w:rsidR="00A43745" w:rsidRPr="00A43745">
        <w:rPr>
          <w:rFonts w:ascii="Arial" w:hAnsi="Arial" w:cs="Arial"/>
          <w:sz w:val="24"/>
          <w:szCs w:val="24"/>
        </w:rPr>
        <w:t xml:space="preserve"> would happen to a neuron if threshold potential is not reached?  </w:t>
      </w:r>
    </w:p>
    <w:p w:rsidR="00A43745" w:rsidRPr="001C4E4F" w:rsidRDefault="00A43745" w:rsidP="005B1534">
      <w:pPr>
        <w:pStyle w:val="ListParagraph"/>
        <w:spacing w:after="0"/>
        <w:ind w:left="360" w:hanging="360"/>
        <w:rPr>
          <w:rFonts w:ascii="Arial" w:hAnsi="Arial" w:cs="Arial"/>
          <w:color w:val="00B050"/>
          <w:sz w:val="24"/>
          <w:szCs w:val="24"/>
        </w:rPr>
      </w:pPr>
      <w:r w:rsidRPr="001C4E4F">
        <w:rPr>
          <w:rFonts w:ascii="Arial" w:hAnsi="Arial" w:cs="Arial"/>
          <w:color w:val="00B050"/>
          <w:sz w:val="24"/>
          <w:szCs w:val="24"/>
        </w:rPr>
        <w:tab/>
        <w:t xml:space="preserve">(The neuron would not “fire” an action potential.)   </w:t>
      </w:r>
    </w:p>
    <w:p w:rsidR="00A015B2" w:rsidRPr="0035330D" w:rsidRDefault="00A015B2" w:rsidP="0035330D">
      <w:pPr>
        <w:spacing w:after="0"/>
        <w:rPr>
          <w:rFonts w:ascii="Arial" w:hAnsi="Arial" w:cs="Arial"/>
          <w:color w:val="FF0000"/>
          <w:sz w:val="24"/>
          <w:szCs w:val="24"/>
        </w:rPr>
      </w:pPr>
    </w:p>
    <w:p w:rsidR="00A015B2" w:rsidRDefault="00A015B2" w:rsidP="00A015B2">
      <w:pPr>
        <w:rPr>
          <w:rFonts w:ascii="Arial" w:hAnsi="Arial" w:cs="Arial"/>
          <w:b/>
          <w:sz w:val="24"/>
          <w:szCs w:val="24"/>
          <w:u w:val="single"/>
        </w:rPr>
      </w:pPr>
    </w:p>
    <w:p w:rsidR="0035330D" w:rsidRDefault="0035330D" w:rsidP="00A015B2">
      <w:pPr>
        <w:rPr>
          <w:rFonts w:ascii="Arial" w:hAnsi="Arial" w:cs="Arial"/>
          <w:b/>
          <w:sz w:val="24"/>
          <w:szCs w:val="24"/>
          <w:u w:val="single"/>
        </w:rPr>
      </w:pPr>
    </w:p>
    <w:p w:rsidR="0035330D" w:rsidRDefault="0035330D" w:rsidP="00A015B2">
      <w:pPr>
        <w:rPr>
          <w:rFonts w:ascii="Arial" w:hAnsi="Arial" w:cs="Arial"/>
          <w:b/>
          <w:sz w:val="24"/>
          <w:szCs w:val="24"/>
          <w:u w:val="single"/>
        </w:rPr>
      </w:pPr>
    </w:p>
    <w:sectPr w:rsidR="0035330D" w:rsidSect="00CF2B10">
      <w:headerReference w:type="default" r:id="rId24"/>
      <w:footerReference w:type="default" r:id="rId25"/>
      <w:pgSz w:w="12240" w:h="15840"/>
      <w:pgMar w:top="720" w:right="806" w:bottom="1440" w:left="90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4471" w:rsidRDefault="004C4471" w:rsidP="00BD5195">
      <w:pPr>
        <w:spacing w:after="0" w:line="240" w:lineRule="auto"/>
      </w:pPr>
      <w:r>
        <w:separator/>
      </w:r>
    </w:p>
  </w:endnote>
  <w:endnote w:type="continuationSeparator" w:id="0">
    <w:p w:rsidR="004C4471" w:rsidRDefault="004C4471" w:rsidP="00BD51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30D" w:rsidRPr="00D8522B" w:rsidRDefault="0035330D" w:rsidP="009D60BD">
    <w:pPr>
      <w:pStyle w:val="Footer"/>
      <w:rPr>
        <w:rFonts w:ascii="Arial" w:hAnsi="Arial" w:cs="Arial"/>
      </w:rPr>
    </w:pPr>
    <w:r>
      <w:rPr>
        <w:rFonts w:ascii="Arial" w:hAnsi="Arial" w:cs="Arial"/>
        <w:noProof/>
      </w:rPr>
      <w:drawing>
        <wp:anchor distT="0" distB="0" distL="114300" distR="114300" simplePos="0" relativeHeight="251658240" behindDoc="0" locked="0" layoutInCell="1" allowOverlap="1">
          <wp:simplePos x="0" y="0"/>
          <wp:positionH relativeFrom="column">
            <wp:posOffset>-13970</wp:posOffset>
          </wp:positionH>
          <wp:positionV relativeFrom="paragraph">
            <wp:posOffset>-106044</wp:posOffset>
          </wp:positionV>
          <wp:extent cx="6610350" cy="65172"/>
          <wp:effectExtent l="1905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154000" b="-154000"/>
                  <a:stretch>
                    <a:fillRect/>
                  </a:stretch>
                </pic:blipFill>
                <pic:spPr bwMode="auto">
                  <a:xfrm>
                    <a:off x="0" y="0"/>
                    <a:ext cx="6703445" cy="66090"/>
                  </a:xfrm>
                  <a:prstGeom prst="rect">
                    <a:avLst/>
                  </a:prstGeom>
                  <a:noFill/>
                  <a:ln w="9525">
                    <a:noFill/>
                    <a:miter lim="800000"/>
                    <a:headEnd/>
                    <a:tailEnd/>
                  </a:ln>
                </pic:spPr>
              </pic:pic>
            </a:graphicData>
          </a:graphic>
        </wp:anchor>
      </w:drawing>
    </w:r>
    <w:r w:rsidR="001E13CE">
      <w:rPr>
        <w:rFonts w:ascii="Arial" w:hAnsi="Arial" w:cs="Arial"/>
        <w:noProof/>
        <w:lang w:eastAsia="zh-TW"/>
      </w:rPr>
      <w:pict>
        <v:shapetype id="_x0000_t202" coordsize="21600,21600" o:spt="202" path="m,l,21600r21600,l21600,xe">
          <v:stroke joinstyle="miter"/>
          <v:path gradientshapeok="t" o:connecttype="rect"/>
        </v:shapetype>
        <v:shape id="_x0000_s1026" type="#_x0000_t202" style="position:absolute;margin-left:196.55pt;margin-top:-2.7pt;width:326.8pt;height:23.45pt;z-index:251660288;mso-position-horizontal-relative:text;mso-position-vertical-relative:text;mso-width-relative:margin;mso-height-relative:margin" filled="f" stroked="f">
          <v:textbox style="mso-next-textbox:#_x0000_s1026">
            <w:txbxContent>
              <w:p w:rsidR="0035330D" w:rsidRDefault="0035330D" w:rsidP="009D60BD">
                <w:pPr>
                  <w:pStyle w:val="Footer"/>
                  <w:jc w:val="right"/>
                </w:pPr>
                <w:r>
                  <w:rPr>
                    <w:rFonts w:ascii="Arial" w:hAnsi="Arial" w:cs="Arial"/>
                  </w:rPr>
                  <w:t xml:space="preserve">Neuron and Synapse Kit </w:t>
                </w:r>
                <w:r>
                  <w:t xml:space="preserve">| </w:t>
                </w:r>
                <w:fldSimple w:instr=" PAGE   \* MERGEFORMAT ">
                  <w:r w:rsidR="00996A11" w:rsidRPr="00996A11">
                    <w:rPr>
                      <w:b/>
                      <w:noProof/>
                    </w:rPr>
                    <w:t>10</w:t>
                  </w:r>
                </w:fldSimple>
              </w:p>
              <w:p w:rsidR="0035330D" w:rsidRDefault="0035330D"/>
            </w:txbxContent>
          </v:textbox>
        </v:shape>
      </w:pict>
    </w:r>
    <w:r w:rsidRPr="00D8522B">
      <w:rPr>
        <w:rFonts w:ascii="Arial" w:hAnsi="Arial" w:cs="Arial"/>
      </w:rPr>
      <w:t xml:space="preserve">MSOE Center for </w:t>
    </w:r>
    <w:proofErr w:type="spellStart"/>
    <w:r w:rsidRPr="00D8522B">
      <w:rPr>
        <w:rFonts w:ascii="Arial" w:hAnsi="Arial" w:cs="Arial"/>
      </w:rPr>
      <w:t>BioMolecular</w:t>
    </w:r>
    <w:proofErr w:type="spellEnd"/>
    <w:r w:rsidRPr="00D8522B">
      <w:rPr>
        <w:rFonts w:ascii="Arial" w:hAnsi="Arial" w:cs="Arial"/>
      </w:rPr>
      <w:t xml:space="preserve"> Modeling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4471" w:rsidRDefault="004C4471" w:rsidP="00BD5195">
      <w:pPr>
        <w:spacing w:after="0" w:line="240" w:lineRule="auto"/>
      </w:pPr>
      <w:r>
        <w:separator/>
      </w:r>
    </w:p>
  </w:footnote>
  <w:footnote w:type="continuationSeparator" w:id="0">
    <w:p w:rsidR="004C4471" w:rsidRDefault="004C4471" w:rsidP="00BD51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30D" w:rsidRDefault="0035330D" w:rsidP="005C22A2">
    <w:pPr>
      <w:pStyle w:val="Header"/>
      <w:ind w:lef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B0295"/>
    <w:multiLevelType w:val="hybridMultilevel"/>
    <w:tmpl w:val="9B7C62F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BA4581"/>
    <w:multiLevelType w:val="hybridMultilevel"/>
    <w:tmpl w:val="6C30F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12208"/>
    <w:multiLevelType w:val="hybridMultilevel"/>
    <w:tmpl w:val="38486F68"/>
    <w:lvl w:ilvl="0" w:tplc="794E2E4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321D24"/>
    <w:multiLevelType w:val="hybridMultilevel"/>
    <w:tmpl w:val="2A906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E421CA"/>
    <w:multiLevelType w:val="hybridMultilevel"/>
    <w:tmpl w:val="F190B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77309"/>
    <w:multiLevelType w:val="hybridMultilevel"/>
    <w:tmpl w:val="0828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8F1504"/>
    <w:multiLevelType w:val="hybridMultilevel"/>
    <w:tmpl w:val="E3803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3F627B"/>
    <w:multiLevelType w:val="hybridMultilevel"/>
    <w:tmpl w:val="A03A5D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C9D1867"/>
    <w:multiLevelType w:val="hybridMultilevel"/>
    <w:tmpl w:val="D22222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E81456"/>
    <w:multiLevelType w:val="hybridMultilevel"/>
    <w:tmpl w:val="DBC0C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8B0215"/>
    <w:multiLevelType w:val="hybridMultilevel"/>
    <w:tmpl w:val="136C8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4467B2"/>
    <w:multiLevelType w:val="hybridMultilevel"/>
    <w:tmpl w:val="732CD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78314C5"/>
    <w:multiLevelType w:val="hybridMultilevel"/>
    <w:tmpl w:val="C5480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9D22AC"/>
    <w:multiLevelType w:val="hybridMultilevel"/>
    <w:tmpl w:val="8E46B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DE659E"/>
    <w:multiLevelType w:val="hybridMultilevel"/>
    <w:tmpl w:val="2D044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F0950B5"/>
    <w:multiLevelType w:val="hybridMultilevel"/>
    <w:tmpl w:val="83DC00AE"/>
    <w:lvl w:ilvl="0" w:tplc="8A264982">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0"/>
  </w:num>
  <w:num w:numId="4">
    <w:abstractNumId w:val="2"/>
  </w:num>
  <w:num w:numId="5">
    <w:abstractNumId w:val="14"/>
  </w:num>
  <w:num w:numId="6">
    <w:abstractNumId w:val="11"/>
  </w:num>
  <w:num w:numId="7">
    <w:abstractNumId w:val="10"/>
  </w:num>
  <w:num w:numId="8">
    <w:abstractNumId w:val="15"/>
  </w:num>
  <w:num w:numId="9">
    <w:abstractNumId w:val="1"/>
  </w:num>
  <w:num w:numId="10">
    <w:abstractNumId w:val="3"/>
  </w:num>
  <w:num w:numId="11">
    <w:abstractNumId w:val="13"/>
  </w:num>
  <w:num w:numId="12">
    <w:abstractNumId w:val="5"/>
  </w:num>
  <w:num w:numId="13">
    <w:abstractNumId w:val="4"/>
  </w:num>
  <w:num w:numId="14">
    <w:abstractNumId w:val="6"/>
  </w:num>
  <w:num w:numId="15">
    <w:abstractNumId w:val="9"/>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6146"/>
    <o:shapelayout v:ext="edit">
      <o:idmap v:ext="edit" data="1"/>
    </o:shapelayout>
  </w:hdrShapeDefaults>
  <w:footnotePr>
    <w:footnote w:id="-1"/>
    <w:footnote w:id="0"/>
  </w:footnotePr>
  <w:endnotePr>
    <w:endnote w:id="-1"/>
    <w:endnote w:id="0"/>
  </w:endnotePr>
  <w:compat/>
  <w:rsids>
    <w:rsidRoot w:val="00BD5195"/>
    <w:rsid w:val="000345FF"/>
    <w:rsid w:val="0004179B"/>
    <w:rsid w:val="00047832"/>
    <w:rsid w:val="00070EEA"/>
    <w:rsid w:val="00072318"/>
    <w:rsid w:val="000839FB"/>
    <w:rsid w:val="00085324"/>
    <w:rsid w:val="000913A3"/>
    <w:rsid w:val="000F4A0C"/>
    <w:rsid w:val="00147E01"/>
    <w:rsid w:val="001600E7"/>
    <w:rsid w:val="00165523"/>
    <w:rsid w:val="001B787A"/>
    <w:rsid w:val="001C050D"/>
    <w:rsid w:val="001C4E4F"/>
    <w:rsid w:val="001E13CE"/>
    <w:rsid w:val="001E223D"/>
    <w:rsid w:val="001F764F"/>
    <w:rsid w:val="00221412"/>
    <w:rsid w:val="0027508E"/>
    <w:rsid w:val="00290B5A"/>
    <w:rsid w:val="00297E2E"/>
    <w:rsid w:val="002B7057"/>
    <w:rsid w:val="002E4A6C"/>
    <w:rsid w:val="00306F2C"/>
    <w:rsid w:val="00311CD7"/>
    <w:rsid w:val="00312A82"/>
    <w:rsid w:val="00341763"/>
    <w:rsid w:val="00350F67"/>
    <w:rsid w:val="0035330D"/>
    <w:rsid w:val="0037423E"/>
    <w:rsid w:val="00384313"/>
    <w:rsid w:val="003923F9"/>
    <w:rsid w:val="003A5836"/>
    <w:rsid w:val="003C574C"/>
    <w:rsid w:val="00401C5D"/>
    <w:rsid w:val="00413F38"/>
    <w:rsid w:val="00415ED3"/>
    <w:rsid w:val="004A4C7A"/>
    <w:rsid w:val="004C4471"/>
    <w:rsid w:val="004C49DE"/>
    <w:rsid w:val="004C4DE2"/>
    <w:rsid w:val="004E2353"/>
    <w:rsid w:val="00512CEC"/>
    <w:rsid w:val="00513548"/>
    <w:rsid w:val="00527947"/>
    <w:rsid w:val="005716C0"/>
    <w:rsid w:val="0058202A"/>
    <w:rsid w:val="005B1534"/>
    <w:rsid w:val="005B1FF0"/>
    <w:rsid w:val="005C22A2"/>
    <w:rsid w:val="00610D65"/>
    <w:rsid w:val="00612A48"/>
    <w:rsid w:val="006219D6"/>
    <w:rsid w:val="00625121"/>
    <w:rsid w:val="00651943"/>
    <w:rsid w:val="00667D2A"/>
    <w:rsid w:val="0068624F"/>
    <w:rsid w:val="006955A0"/>
    <w:rsid w:val="006A6D79"/>
    <w:rsid w:val="006A6D99"/>
    <w:rsid w:val="006F0FFD"/>
    <w:rsid w:val="00700E46"/>
    <w:rsid w:val="00702371"/>
    <w:rsid w:val="00713E82"/>
    <w:rsid w:val="007400D1"/>
    <w:rsid w:val="007411D8"/>
    <w:rsid w:val="00744157"/>
    <w:rsid w:val="00744FFF"/>
    <w:rsid w:val="00751B2C"/>
    <w:rsid w:val="00751C9C"/>
    <w:rsid w:val="007B5639"/>
    <w:rsid w:val="007D1FA6"/>
    <w:rsid w:val="007D5910"/>
    <w:rsid w:val="007F4B9C"/>
    <w:rsid w:val="008131EE"/>
    <w:rsid w:val="00815A91"/>
    <w:rsid w:val="008442BB"/>
    <w:rsid w:val="00851CB0"/>
    <w:rsid w:val="00857098"/>
    <w:rsid w:val="00866D92"/>
    <w:rsid w:val="008712BB"/>
    <w:rsid w:val="008960AF"/>
    <w:rsid w:val="008F200F"/>
    <w:rsid w:val="00905558"/>
    <w:rsid w:val="00922481"/>
    <w:rsid w:val="00963F5F"/>
    <w:rsid w:val="0098367C"/>
    <w:rsid w:val="009962BD"/>
    <w:rsid w:val="00996A11"/>
    <w:rsid w:val="009C1736"/>
    <w:rsid w:val="009C56F6"/>
    <w:rsid w:val="009D60BD"/>
    <w:rsid w:val="009F33D0"/>
    <w:rsid w:val="009F6404"/>
    <w:rsid w:val="00A015B2"/>
    <w:rsid w:val="00A050B6"/>
    <w:rsid w:val="00A354BC"/>
    <w:rsid w:val="00A434CF"/>
    <w:rsid w:val="00A43745"/>
    <w:rsid w:val="00A656D8"/>
    <w:rsid w:val="00A66E9E"/>
    <w:rsid w:val="00A92651"/>
    <w:rsid w:val="00AF42EB"/>
    <w:rsid w:val="00B6430F"/>
    <w:rsid w:val="00B85E12"/>
    <w:rsid w:val="00BB2584"/>
    <w:rsid w:val="00BC6FF3"/>
    <w:rsid w:val="00BD5195"/>
    <w:rsid w:val="00C028E4"/>
    <w:rsid w:val="00C243D3"/>
    <w:rsid w:val="00C61F64"/>
    <w:rsid w:val="00C71908"/>
    <w:rsid w:val="00CB1B76"/>
    <w:rsid w:val="00CD2FEF"/>
    <w:rsid w:val="00CF2B10"/>
    <w:rsid w:val="00CF6103"/>
    <w:rsid w:val="00D32563"/>
    <w:rsid w:val="00D8522B"/>
    <w:rsid w:val="00DF5782"/>
    <w:rsid w:val="00E450CF"/>
    <w:rsid w:val="00E51234"/>
    <w:rsid w:val="00E5784B"/>
    <w:rsid w:val="00EA73BB"/>
    <w:rsid w:val="00EE1F87"/>
    <w:rsid w:val="00EE4D4F"/>
    <w:rsid w:val="00EF1E11"/>
    <w:rsid w:val="00EF78B9"/>
    <w:rsid w:val="00F16085"/>
    <w:rsid w:val="00F227DF"/>
    <w:rsid w:val="00F25F21"/>
    <w:rsid w:val="00F549A3"/>
    <w:rsid w:val="00F61CD9"/>
    <w:rsid w:val="00F71785"/>
    <w:rsid w:val="00F81B80"/>
    <w:rsid w:val="00FB3765"/>
    <w:rsid w:val="00FD7CF5"/>
    <w:rsid w:val="00FE0F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rules v:ext="edit">
        <o:r id="V:Rule4" type="connector" idref="#_x0000_s2089"/>
        <o:r id="V:Rule5" type="connector" idref="#_x0000_s2090"/>
        <o:r id="V:Rule6" type="connector" idref="#_x0000_s20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62BD"/>
  </w:style>
  <w:style w:type="paragraph" w:styleId="Heading1">
    <w:name w:val="heading 1"/>
    <w:basedOn w:val="Normal"/>
    <w:link w:val="Heading1Char"/>
    <w:uiPriority w:val="9"/>
    <w:qFormat/>
    <w:rsid w:val="00612A4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D519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D5195"/>
  </w:style>
  <w:style w:type="paragraph" w:styleId="Footer">
    <w:name w:val="footer"/>
    <w:basedOn w:val="Normal"/>
    <w:link w:val="FooterChar"/>
    <w:uiPriority w:val="99"/>
    <w:unhideWhenUsed/>
    <w:rsid w:val="00BD51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5195"/>
  </w:style>
  <w:style w:type="paragraph" w:styleId="BalloonText">
    <w:name w:val="Balloon Text"/>
    <w:basedOn w:val="Normal"/>
    <w:link w:val="BalloonTextChar"/>
    <w:uiPriority w:val="99"/>
    <w:semiHidden/>
    <w:unhideWhenUsed/>
    <w:rsid w:val="00BD51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5195"/>
    <w:rPr>
      <w:rFonts w:ascii="Tahoma" w:hAnsi="Tahoma" w:cs="Tahoma"/>
      <w:sz w:val="16"/>
      <w:szCs w:val="16"/>
    </w:rPr>
  </w:style>
  <w:style w:type="character" w:customStyle="1" w:styleId="Heading1Char">
    <w:name w:val="Heading 1 Char"/>
    <w:basedOn w:val="DefaultParagraphFont"/>
    <w:link w:val="Heading1"/>
    <w:uiPriority w:val="9"/>
    <w:rsid w:val="00612A48"/>
    <w:rPr>
      <w:rFonts w:ascii="Times New Roman" w:eastAsia="Times New Roman" w:hAnsi="Times New Roman" w:cs="Times New Roman"/>
      <w:b/>
      <w:bCs/>
      <w:kern w:val="36"/>
      <w:sz w:val="48"/>
      <w:szCs w:val="48"/>
    </w:rPr>
  </w:style>
  <w:style w:type="character" w:customStyle="1" w:styleId="apple-converted-space">
    <w:name w:val="apple-converted-space"/>
    <w:basedOn w:val="DefaultParagraphFont"/>
    <w:rsid w:val="00612A48"/>
  </w:style>
  <w:style w:type="character" w:styleId="Hyperlink">
    <w:name w:val="Hyperlink"/>
    <w:basedOn w:val="DefaultParagraphFont"/>
    <w:uiPriority w:val="99"/>
    <w:semiHidden/>
    <w:unhideWhenUsed/>
    <w:rsid w:val="00612A48"/>
    <w:rPr>
      <w:color w:val="0000FF"/>
      <w:u w:val="single"/>
    </w:rPr>
  </w:style>
  <w:style w:type="paragraph" w:styleId="ListParagraph">
    <w:name w:val="List Paragraph"/>
    <w:basedOn w:val="Normal"/>
    <w:uiPriority w:val="34"/>
    <w:qFormat/>
    <w:rsid w:val="00612A48"/>
    <w:pPr>
      <w:ind w:left="720"/>
      <w:contextualSpacing/>
    </w:pPr>
  </w:style>
  <w:style w:type="table" w:styleId="TableGrid">
    <w:name w:val="Table Grid"/>
    <w:basedOn w:val="TableNormal"/>
    <w:uiPriority w:val="59"/>
    <w:rsid w:val="00415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21412"/>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1C22FD-EB90-4037-B14C-1F0D97FF6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10</Pages>
  <Words>2008</Words>
  <Characters>11451</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Milwaukee School of Engineering</Company>
  <LinksUpToDate>false</LinksUpToDate>
  <CharactersWithSpaces>13433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Hoelzer</dc:creator>
  <cp:lastModifiedBy>Mark Hoelzer</cp:lastModifiedBy>
  <cp:revision>6</cp:revision>
  <cp:lastPrinted>2014-07-18T17:00:00Z</cp:lastPrinted>
  <dcterms:created xsi:type="dcterms:W3CDTF">2014-07-18T17:00:00Z</dcterms:created>
  <dcterms:modified xsi:type="dcterms:W3CDTF">2015-06-26T18:55:00Z</dcterms:modified>
</cp:coreProperties>
</file>